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72B2" w14:textId="77777777" w:rsidR="00424424" w:rsidRDefault="00424424" w:rsidP="00424424">
      <w:pPr>
        <w:tabs>
          <w:tab w:val="left" w:pos="2835"/>
          <w:tab w:val="left" w:pos="3686"/>
          <w:tab w:val="left" w:pos="5954"/>
          <w:tab w:val="right" w:pos="9639"/>
        </w:tabs>
        <w:rPr>
          <w:rFonts w:asciiTheme="majorHAnsi" w:hAnsiTheme="majorHAnsi" w:cstheme="majorHAnsi"/>
          <w:sz w:val="20"/>
        </w:rPr>
      </w:pPr>
      <w:r w:rsidRPr="006778A2">
        <w:rPr>
          <w:rFonts w:asciiTheme="majorHAnsi" w:hAnsiTheme="majorHAnsi" w:cstheme="majorHAnsi"/>
        </w:rPr>
        <w:tab/>
      </w:r>
      <w:r>
        <w:rPr>
          <w:rFonts w:asciiTheme="majorHAnsi" w:hAnsiTheme="majorHAnsi" w:cstheme="majorHAnsi"/>
        </w:rPr>
        <w:tab/>
      </w:r>
      <w:r w:rsidRPr="008E22BC">
        <w:rPr>
          <w:rFonts w:asciiTheme="majorHAnsi" w:hAnsiTheme="majorHAnsi" w:cstheme="majorHAnsi"/>
          <w:b/>
          <w:sz w:val="20"/>
          <w:szCs w:val="20"/>
        </w:rPr>
        <w:t>KONTROLLRAPPORT</w:t>
      </w:r>
      <w:r w:rsidRPr="008E22BC">
        <w:rPr>
          <w:rFonts w:asciiTheme="majorHAnsi" w:hAnsiTheme="majorHAnsi" w:cstheme="majorHAnsi"/>
          <w:b/>
          <w:sz w:val="20"/>
          <w:szCs w:val="20"/>
        </w:rPr>
        <w:tab/>
      </w:r>
      <w:r>
        <w:rPr>
          <w:rFonts w:asciiTheme="majorHAnsi" w:hAnsiTheme="majorHAnsi" w:cstheme="majorHAnsi"/>
        </w:rPr>
        <w:tab/>
      </w:r>
      <w:r w:rsidRPr="006778A2">
        <w:rPr>
          <w:rFonts w:asciiTheme="majorHAnsi" w:hAnsiTheme="majorHAnsi" w:cstheme="majorHAnsi"/>
          <w:sz w:val="20"/>
        </w:rPr>
        <w:t>2020-10-06</w:t>
      </w:r>
    </w:p>
    <w:p w14:paraId="6BAACFC2" w14:textId="03B88B39" w:rsidR="00424424" w:rsidRDefault="00424424" w:rsidP="00633F76">
      <w:pPr>
        <w:tabs>
          <w:tab w:val="right" w:pos="9639"/>
        </w:tabs>
        <w:rPr>
          <w:rFonts w:asciiTheme="majorHAnsi" w:hAnsiTheme="majorHAnsi" w:cstheme="majorHAnsi"/>
        </w:rPr>
      </w:pPr>
      <w:r w:rsidRPr="00544B4B">
        <w:rPr>
          <w:noProof/>
          <w:lang w:eastAsia="sv-SE"/>
        </w:rPr>
        <w:drawing>
          <wp:inline distT="0" distB="0" distL="0" distR="0" wp14:anchorId="795B38CE" wp14:editId="3B9F1F96">
            <wp:extent cx="2362427" cy="946785"/>
            <wp:effectExtent l="0" t="0" r="0" b="0"/>
            <wp:docPr id="10" name="Bildobjekt 54" title="Kommunlogga Boberg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ildobjekt 54"/>
                    <pic:cNvPicPr>
                      <a:picLocks noChangeAspect="1"/>
                    </pic:cNvPicPr>
                  </pic:nvPicPr>
                  <pic:blipFill>
                    <a:blip r:embed="rId8"/>
                    <a:stretch>
                      <a:fillRect/>
                    </a:stretch>
                  </pic:blipFill>
                  <pic:spPr>
                    <a:xfrm>
                      <a:off x="0" y="0"/>
                      <a:ext cx="2407926" cy="965020"/>
                    </a:xfrm>
                    <a:prstGeom prst="rect">
                      <a:avLst/>
                    </a:prstGeom>
                  </pic:spPr>
                </pic:pic>
              </a:graphicData>
            </a:graphic>
          </wp:inline>
        </w:drawing>
      </w:r>
      <w:r>
        <w:rPr>
          <w:rFonts w:asciiTheme="majorHAnsi" w:hAnsiTheme="majorHAnsi" w:cstheme="majorHAnsi"/>
        </w:rPr>
        <w:tab/>
      </w:r>
      <w:r w:rsidRPr="006778A2">
        <w:rPr>
          <w:rFonts w:asciiTheme="majorHAnsi" w:hAnsiTheme="majorHAnsi" w:cstheme="majorHAnsi"/>
          <w:sz w:val="20"/>
        </w:rPr>
        <w:t xml:space="preserve">Dnr: </w:t>
      </w:r>
      <w:r>
        <w:rPr>
          <w:rFonts w:asciiTheme="majorHAnsi" w:hAnsiTheme="majorHAnsi" w:cstheme="majorHAnsi"/>
          <w:sz w:val="20"/>
        </w:rPr>
        <w:t>2020-12345</w:t>
      </w:r>
    </w:p>
    <w:p w14:paraId="12F12F0E" w14:textId="77777777" w:rsidR="00424424" w:rsidRDefault="00424424" w:rsidP="00424424">
      <w:pPr>
        <w:tabs>
          <w:tab w:val="left" w:pos="2835"/>
          <w:tab w:val="left" w:pos="5954"/>
          <w:tab w:val="right" w:pos="9639"/>
        </w:tabs>
        <w:rPr>
          <w:rFonts w:asciiTheme="majorHAnsi" w:hAnsiTheme="majorHAnsi" w:cstheme="majorHAnsi"/>
        </w:rPr>
      </w:pPr>
      <w:r w:rsidRPr="00C67F51">
        <w:rPr>
          <w:rFonts w:asciiTheme="majorHAnsi" w:hAnsiTheme="majorHAnsi" w:cstheme="majorHAnsi"/>
          <w:b/>
        </w:rPr>
        <w:t>Miljö- och hälsoskyddsnämnden</w:t>
      </w:r>
      <w:r>
        <w:rPr>
          <w:rFonts w:asciiTheme="majorHAnsi" w:hAnsiTheme="majorHAnsi" w:cstheme="majorHAnsi"/>
        </w:rPr>
        <w:tab/>
      </w:r>
      <w:r>
        <w:rPr>
          <w:rFonts w:asciiTheme="majorHAnsi" w:hAnsiTheme="majorHAnsi" w:cstheme="majorHAnsi"/>
        </w:rPr>
        <w:tab/>
      </w:r>
      <w:r w:rsidRPr="006778A2">
        <w:rPr>
          <w:rFonts w:asciiTheme="majorHAnsi" w:hAnsiTheme="majorHAnsi" w:cstheme="majorHAnsi"/>
          <w:sz w:val="20"/>
        </w:rPr>
        <w:t xml:space="preserve">Org.nr: </w:t>
      </w:r>
      <w:r>
        <w:rPr>
          <w:rFonts w:asciiTheme="majorHAnsi" w:hAnsiTheme="majorHAnsi" w:cstheme="majorHAnsi"/>
          <w:sz w:val="20"/>
        </w:rPr>
        <w:t>999999-9999</w:t>
      </w:r>
    </w:p>
    <w:p w14:paraId="49A6DD04" w14:textId="77777777" w:rsidR="00424424" w:rsidRDefault="00424424" w:rsidP="00424424">
      <w:pPr>
        <w:tabs>
          <w:tab w:val="left" w:pos="2835"/>
          <w:tab w:val="left" w:pos="5954"/>
          <w:tab w:val="right" w:pos="9639"/>
        </w:tabs>
        <w:rPr>
          <w:rFonts w:asciiTheme="majorHAnsi" w:hAnsiTheme="majorHAnsi" w:cstheme="majorHAnsi"/>
          <w:sz w:val="20"/>
        </w:rPr>
      </w:pPr>
    </w:p>
    <w:p w14:paraId="53FD54A7" w14:textId="77777777" w:rsidR="00424424" w:rsidRDefault="00424424" w:rsidP="00424424">
      <w:pPr>
        <w:tabs>
          <w:tab w:val="left" w:pos="2835"/>
          <w:tab w:val="left" w:pos="5954"/>
          <w:tab w:val="right" w:pos="9639"/>
        </w:tabs>
        <w:rPr>
          <w:rFonts w:asciiTheme="majorHAnsi" w:hAnsiTheme="majorHAnsi" w:cstheme="majorHAnsi"/>
          <w:sz w:val="20"/>
        </w:rPr>
      </w:pPr>
      <w:r w:rsidRPr="00C67F51">
        <w:rPr>
          <w:rFonts w:asciiTheme="majorHAnsi" w:hAnsiTheme="majorHAnsi" w:cstheme="majorHAnsi"/>
          <w:b/>
          <w:sz w:val="20"/>
        </w:rPr>
        <w:t>Handläggare</w:t>
      </w:r>
      <w:r>
        <w:rPr>
          <w:rFonts w:asciiTheme="majorHAnsi" w:hAnsiTheme="majorHAnsi" w:cstheme="majorHAnsi"/>
          <w:sz w:val="20"/>
        </w:rPr>
        <w:tab/>
      </w:r>
      <w:r>
        <w:rPr>
          <w:rFonts w:asciiTheme="majorHAnsi" w:hAnsiTheme="majorHAnsi" w:cstheme="majorHAnsi"/>
          <w:sz w:val="20"/>
        </w:rPr>
        <w:tab/>
      </w:r>
      <w:r w:rsidRPr="0096027D">
        <w:rPr>
          <w:rFonts w:asciiTheme="majorHAnsi" w:hAnsiTheme="majorHAnsi" w:cstheme="majorHAnsi"/>
          <w:sz w:val="20"/>
        </w:rPr>
        <w:t>Delikatessmästaren i Boberga AB</w:t>
      </w:r>
    </w:p>
    <w:p w14:paraId="38A57285" w14:textId="77777777" w:rsidR="00424424" w:rsidRDefault="00424424" w:rsidP="00424424">
      <w:pPr>
        <w:tabs>
          <w:tab w:val="left" w:pos="2835"/>
          <w:tab w:val="left" w:pos="5954"/>
          <w:tab w:val="right" w:pos="9639"/>
        </w:tabs>
        <w:rPr>
          <w:rFonts w:asciiTheme="majorHAnsi" w:hAnsiTheme="majorHAnsi" w:cstheme="majorHAnsi"/>
          <w:sz w:val="20"/>
        </w:rPr>
      </w:pPr>
      <w:r>
        <w:rPr>
          <w:rFonts w:asciiTheme="majorHAnsi" w:hAnsiTheme="majorHAnsi" w:cstheme="majorHAnsi"/>
          <w:sz w:val="20"/>
        </w:rPr>
        <w:t>Pyret Nilsson</w:t>
      </w:r>
      <w:r>
        <w:rPr>
          <w:rFonts w:asciiTheme="majorHAnsi" w:hAnsiTheme="majorHAnsi" w:cstheme="majorHAnsi"/>
          <w:sz w:val="20"/>
        </w:rPr>
        <w:tab/>
      </w:r>
      <w:r>
        <w:rPr>
          <w:rFonts w:asciiTheme="majorHAnsi" w:hAnsiTheme="majorHAnsi" w:cstheme="majorHAnsi"/>
          <w:sz w:val="20"/>
        </w:rPr>
        <w:tab/>
      </w:r>
      <w:r w:rsidRPr="0096027D">
        <w:rPr>
          <w:rFonts w:asciiTheme="majorHAnsi" w:hAnsiTheme="majorHAnsi" w:cstheme="majorHAnsi"/>
          <w:sz w:val="20"/>
        </w:rPr>
        <w:t xml:space="preserve">Agnes </w:t>
      </w:r>
      <w:proofErr w:type="spellStart"/>
      <w:r w:rsidRPr="0096027D">
        <w:rPr>
          <w:rFonts w:asciiTheme="majorHAnsi" w:hAnsiTheme="majorHAnsi" w:cstheme="majorHAnsi"/>
          <w:sz w:val="20"/>
        </w:rPr>
        <w:t>Korvsén</w:t>
      </w:r>
      <w:proofErr w:type="spellEnd"/>
    </w:p>
    <w:p w14:paraId="3E2728B7" w14:textId="77777777" w:rsidR="00424424" w:rsidRPr="0096027D" w:rsidRDefault="00424424" w:rsidP="00424424">
      <w:pPr>
        <w:tabs>
          <w:tab w:val="left" w:pos="2835"/>
          <w:tab w:val="left" w:pos="5954"/>
          <w:tab w:val="right" w:pos="9639"/>
        </w:tabs>
        <w:rPr>
          <w:rFonts w:asciiTheme="majorHAnsi" w:hAnsiTheme="majorHAnsi" w:cstheme="majorHAnsi"/>
          <w:sz w:val="20"/>
        </w:rPr>
      </w:pPr>
      <w:r>
        <w:rPr>
          <w:rFonts w:asciiTheme="majorHAnsi" w:hAnsiTheme="majorHAnsi" w:cstheme="majorHAnsi"/>
          <w:sz w:val="20"/>
        </w:rPr>
        <w:t>Telefon/mejl</w:t>
      </w:r>
      <w:r>
        <w:rPr>
          <w:rFonts w:asciiTheme="majorHAnsi" w:hAnsiTheme="majorHAnsi" w:cstheme="majorHAnsi"/>
          <w:sz w:val="20"/>
        </w:rPr>
        <w:tab/>
      </w:r>
      <w:r>
        <w:rPr>
          <w:rFonts w:asciiTheme="majorHAnsi" w:hAnsiTheme="majorHAnsi" w:cstheme="majorHAnsi"/>
          <w:sz w:val="20"/>
        </w:rPr>
        <w:tab/>
      </w:r>
      <w:r w:rsidRPr="0096027D">
        <w:rPr>
          <w:rFonts w:asciiTheme="majorHAnsi" w:hAnsiTheme="majorHAnsi" w:cstheme="majorHAnsi"/>
          <w:sz w:val="20"/>
        </w:rPr>
        <w:t>Skogsstigen 4</w:t>
      </w:r>
    </w:p>
    <w:p w14:paraId="7F51CA7F" w14:textId="77777777" w:rsidR="00424424" w:rsidRPr="006778A2" w:rsidRDefault="00424424" w:rsidP="00424424">
      <w:pPr>
        <w:tabs>
          <w:tab w:val="left" w:pos="2835"/>
          <w:tab w:val="left" w:pos="5954"/>
          <w:tab w:val="right" w:pos="9639"/>
        </w:tabs>
        <w:rPr>
          <w:rFonts w:asciiTheme="majorHAnsi" w:hAnsiTheme="majorHAnsi" w:cstheme="majorHAnsi"/>
          <w:sz w:val="20"/>
        </w:rPr>
      </w:pPr>
      <w:r>
        <w:rPr>
          <w:rFonts w:asciiTheme="majorHAnsi" w:hAnsiTheme="majorHAnsi" w:cstheme="majorHAnsi"/>
          <w:sz w:val="20"/>
        </w:rPr>
        <w:t>0123-456788</w:t>
      </w:r>
      <w:r>
        <w:rPr>
          <w:rFonts w:asciiTheme="majorHAnsi" w:hAnsiTheme="majorHAnsi" w:cstheme="majorHAnsi"/>
          <w:sz w:val="20"/>
        </w:rPr>
        <w:tab/>
      </w:r>
      <w:r>
        <w:rPr>
          <w:rFonts w:asciiTheme="majorHAnsi" w:hAnsiTheme="majorHAnsi" w:cstheme="majorHAnsi"/>
          <w:sz w:val="20"/>
        </w:rPr>
        <w:tab/>
        <w:t>12345 Boberga</w:t>
      </w:r>
    </w:p>
    <w:p w14:paraId="7FD2580E" w14:textId="0D7D2B20" w:rsidR="00424424" w:rsidRPr="006778A2" w:rsidRDefault="00424424" w:rsidP="00424424">
      <w:pPr>
        <w:tabs>
          <w:tab w:val="left" w:pos="2835"/>
          <w:tab w:val="left" w:pos="5954"/>
          <w:tab w:val="right" w:pos="9639"/>
        </w:tabs>
        <w:rPr>
          <w:sz w:val="20"/>
        </w:rPr>
      </w:pPr>
      <w:r>
        <w:rPr>
          <w:rFonts w:asciiTheme="majorHAnsi" w:hAnsiTheme="majorHAnsi" w:cstheme="majorHAnsi"/>
          <w:sz w:val="20"/>
        </w:rPr>
        <w:t>pyret.nilsson@b</w:t>
      </w:r>
      <w:r w:rsidR="00EC036F">
        <w:rPr>
          <w:rFonts w:asciiTheme="majorHAnsi" w:hAnsiTheme="majorHAnsi" w:cstheme="majorHAnsi"/>
          <w:sz w:val="20"/>
        </w:rPr>
        <w:t>o</w:t>
      </w:r>
      <w:r>
        <w:rPr>
          <w:rFonts w:asciiTheme="majorHAnsi" w:hAnsiTheme="majorHAnsi" w:cstheme="majorHAnsi"/>
          <w:sz w:val="20"/>
        </w:rPr>
        <w:t>berga.se</w:t>
      </w:r>
    </w:p>
    <w:p w14:paraId="1B85F630" w14:textId="030A89E9" w:rsidR="007052F6" w:rsidRPr="00303B9D" w:rsidRDefault="002F534A" w:rsidP="0077119C">
      <w:pPr>
        <w:pStyle w:val="Rubrik1"/>
        <w:rPr>
          <w:sz w:val="56"/>
          <w:szCs w:val="56"/>
        </w:rPr>
      </w:pPr>
      <w:r>
        <w:rPr>
          <w:sz w:val="56"/>
          <w:szCs w:val="56"/>
        </w:rPr>
        <w:t>Livsmedelsk</w:t>
      </w:r>
      <w:r w:rsidR="007052F6" w:rsidRPr="00303B9D">
        <w:rPr>
          <w:sz w:val="56"/>
          <w:szCs w:val="56"/>
        </w:rPr>
        <w:t>ontroll</w:t>
      </w:r>
    </w:p>
    <w:p w14:paraId="7D425BDC" w14:textId="0BB3C3CD" w:rsidR="00214117" w:rsidRDefault="00F13795" w:rsidP="00FF1BD4">
      <w:r>
        <w:t>Miljö- och hälsoskyddsnämnden</w:t>
      </w:r>
      <w:r w:rsidR="00AF6429">
        <w:t xml:space="preserve"> </w:t>
      </w:r>
      <w:r w:rsidR="00D06DBA">
        <w:t xml:space="preserve">kontrollerade er verksamhet på </w:t>
      </w:r>
      <w:r>
        <w:t>Delikatessmästaren i Boberga</w:t>
      </w:r>
      <w:r w:rsidR="00402FB8">
        <w:t>,</w:t>
      </w:r>
      <w:r w:rsidR="00AF6429">
        <w:t xml:space="preserve"> </w:t>
      </w:r>
      <w:r w:rsidRPr="00F13795">
        <w:t>Skogsstigen 4</w:t>
      </w:r>
      <w:r w:rsidR="00D06DBA" w:rsidRPr="00F13795">
        <w:t>,</w:t>
      </w:r>
      <w:r w:rsidR="00D06DBA">
        <w:t xml:space="preserve"> den </w:t>
      </w:r>
      <w:r>
        <w:t>25 juni 2020</w:t>
      </w:r>
      <w:r w:rsidR="00D06DBA">
        <w:t xml:space="preserve">. </w:t>
      </w:r>
      <w:r w:rsidR="00F422EC" w:rsidRPr="00FF1BD4">
        <w:t xml:space="preserve">Från </w:t>
      </w:r>
      <w:r w:rsidR="004A2188">
        <w:t>er</w:t>
      </w:r>
      <w:r w:rsidR="00F422EC" w:rsidRPr="00FF1BD4">
        <w:t xml:space="preserve"> deltog </w:t>
      </w:r>
      <w:r w:rsidR="000B6EA0">
        <w:t>Per svensson</w:t>
      </w:r>
      <w:r w:rsidRPr="00F13795">
        <w:t xml:space="preserve"> och Bertil </w:t>
      </w:r>
      <w:r w:rsidR="000B6EA0">
        <w:t>Andersson</w:t>
      </w:r>
      <w:r w:rsidR="00F422EC">
        <w:t xml:space="preserve">. Från </w:t>
      </w:r>
      <w:r>
        <w:t>miljö- och hälsoskyddskontoret</w:t>
      </w:r>
      <w:r w:rsidR="00F422EC">
        <w:t xml:space="preserve"> deltog </w:t>
      </w:r>
      <w:r w:rsidR="000B6EA0">
        <w:t>Pyret Nilsson</w:t>
      </w:r>
      <w:r w:rsidR="00F422EC">
        <w:t xml:space="preserve">, </w:t>
      </w:r>
      <w:r>
        <w:t>livsmedelsinspektör</w:t>
      </w:r>
      <w:r w:rsidR="00F422EC">
        <w:t>.</w:t>
      </w:r>
      <w:r w:rsidR="00D06DBA">
        <w:t xml:space="preserve"> </w:t>
      </w:r>
      <w:sdt>
        <w:sdtPr>
          <w:alias w:val="Orsak"/>
          <w:tag w:val="Orsak"/>
          <w:id w:val="9108355"/>
          <w:placeholder>
            <w:docPart w:val="C9ECECC05F1144DFAC78A14135F150EB"/>
          </w:placeholder>
          <w:comboBox>
            <w:listItem w:displayText="Det var en ordinarie kontroll, " w:value="Det var en ordinarie kontroll, "/>
            <w:listItem w:displayText="Kontrollen gjordes för att ni nyligen registrerat verksamheten," w:value="Kontrollen gjordes för att ni nyligen registrerat verksamheten,"/>
            <w:listItem w:displayText="Det var en extra kontroll för att följa upp om ni åtgärdat tidigare konstaterade avvikelser," w:value="Det var en extra kontroll för att följa upp om ni åtgärdat tidigare konstaterade avvikelser,"/>
            <w:listItem w:displayText="Det var en extra kontroll för att kontrollera uppgifter som inkommit till myndigheten," w:value="Det var en extra kontroll för att kontrollera uppgifter som inkommit till myndigheten,"/>
            <w:listItem w:displayText="Kontrollen gjordes för att bedöma om anläggningen kan godkännas," w:value="Kontrollen gjordes för att bedöma om anläggningen kan godkännas,"/>
          </w:comboBox>
        </w:sdtPr>
        <w:sdtEndPr/>
        <w:sdtContent>
          <w:r w:rsidR="00D17A84">
            <w:t xml:space="preserve">Det var en ordinarie kontroll </w:t>
          </w:r>
        </w:sdtContent>
      </w:sdt>
      <w:sdt>
        <w:sdtPr>
          <w:alias w:val="föranmäld"/>
          <w:tag w:val="föranmäld"/>
          <w:id w:val="20775215"/>
          <w:placeholder>
            <w:docPart w:val="0A3A0E0C79BC4A778F28109F7A6062FC"/>
          </w:placeholder>
          <w:comboBox>
            <w:listItem w:displayText="VÄLJ RÄTT ALTERNATIV" w:value="VÄLJ RÄTT ALTERNATIV"/>
            <w:listItem w:displayText="och den gjordes i form av ett oanmält kontrollbesök." w:value="och den gjordes i form av ett oanmält kontrollbesök."/>
            <w:listItem w:displayText="och den gjordes i form av ett föranmäld kontrollbesök." w:value="och den gjordes i form av ett föranmäld kontrollbesök."/>
            <w:listItem w:displayText="och den gjordes i form av en föranmäld revision." w:value="och den gjordes i form av en föranmäld revision."/>
            <w:listItem w:displayText="och den gjordes genom granskning av handlingar som skickats in till myndigheten." w:value="och den gjordes genom granskning av handlingar som skickats in till myndigheten."/>
            <w:listItem w:displayText="och den gjordes genom granskning av er hemsida." w:value="och den gjordes genom granskning av er hemsida."/>
          </w:comboBox>
        </w:sdtPr>
        <w:sdtEndPr/>
        <w:sdtContent>
          <w:r>
            <w:t>och den gjordes i form av ett oanmält kontrollbesök.</w:t>
          </w:r>
          <w:r w:rsidR="00937AED">
            <w:t xml:space="preserve"> </w:t>
          </w:r>
        </w:sdtContent>
      </w:sdt>
      <w:sdt>
        <w:sdtPr>
          <w:id w:val="1284230716"/>
          <w:placeholder>
            <w:docPart w:val="9103861F2B224D689EF919EA5AC371B4"/>
          </w:placeholder>
          <w:dropDownList>
            <w:listItem w:value="Välj ett objekt."/>
            <w:listItem w:displayText="Dessutom togs prover ut för analys." w:value="Dessutom togs prover ut för analys."/>
          </w:dropDownList>
        </w:sdtPr>
        <w:sdtEndPr/>
        <w:sdtContent>
          <w:r>
            <w:t>Dessutom togs prover ut för analys.</w:t>
          </w:r>
        </w:sdtContent>
      </w:sdt>
    </w:p>
    <w:p w14:paraId="75CB119C" w14:textId="77777777" w:rsidR="00F422EC" w:rsidRDefault="00677863" w:rsidP="005747FB">
      <w:pPr>
        <w:pStyle w:val="Rubrik4"/>
      </w:pPr>
      <w:r>
        <w:t xml:space="preserve">Resultat av kontrollen: </w:t>
      </w:r>
      <w:r w:rsidR="005747FB">
        <w:t>En eller flera avvikelser konstaterades</w:t>
      </w:r>
    </w:p>
    <w:p w14:paraId="0A6F9645" w14:textId="6BF5C701" w:rsidR="005747FB" w:rsidRPr="005747FB" w:rsidRDefault="005747FB" w:rsidP="008C5A24">
      <w:r>
        <w:t>Vid kontrollen konstaterades en eller flera avvikelser från lagstiftningen</w:t>
      </w:r>
      <w:r w:rsidR="00CB4B94">
        <w:t xml:space="preserve">. Det betyder att </w:t>
      </w:r>
      <w:r>
        <w:t xml:space="preserve">alla krav i livsmedelslagstiftningen inte </w:t>
      </w:r>
      <w:r w:rsidR="00CB4B94">
        <w:t xml:space="preserve">var </w:t>
      </w:r>
      <w:r>
        <w:t xml:space="preserve">uppfyllda. </w:t>
      </w:r>
      <w:sdt>
        <w:sdtPr>
          <w:id w:val="441888393"/>
          <w:placeholder>
            <w:docPart w:val="DefaultPlaceholder_-1854013439"/>
          </w:placeholder>
          <w:dropDownList>
            <w:listItem w:value="Välj ett objekt."/>
            <w:listItem w:displayText="Nämnden kan komma att besluta om krav på åtgärder." w:value="Nämnden kan komma att besluta om krav på åtgärder."/>
            <w:listItem w:displayText="Vi kommer att följa upp avvikelserna vid en senare ordinarie kontroll." w:value="Vi kommer att följa upp avvikelserna vid en senare ordinarie kontroll."/>
          </w:dropDownList>
        </w:sdtPr>
        <w:sdtEndPr/>
        <w:sdtContent>
          <w:r w:rsidR="000B6EA0">
            <w:t>Nämnden kan komma att besluta om krav på åtgärder.</w:t>
          </w:r>
        </w:sdtContent>
      </w:sdt>
      <w:r w:rsidR="008C5A24">
        <w:t xml:space="preserve"> </w:t>
      </w:r>
      <w:r w:rsidR="008C5A24" w:rsidRPr="008C5A24">
        <w:t xml:space="preserve">Observera att resultatet bara gäller det som kontrollerades den här gången. </w:t>
      </w:r>
      <w:r w:rsidR="000B6EA0">
        <w:t>B</w:t>
      </w:r>
      <w:r w:rsidR="008C5A24">
        <w:t>edömning av hela verksamheten</w:t>
      </w:r>
      <w:r w:rsidR="000B6EA0">
        <w:t xml:space="preserve"> har inte gjorts</w:t>
      </w:r>
      <w:r w:rsidR="008C5A24">
        <w:t>.</w:t>
      </w:r>
    </w:p>
    <w:p w14:paraId="5C1A855F" w14:textId="4EE0522C" w:rsidR="00EC2588" w:rsidRDefault="00EC036F" w:rsidP="00FF1BD4">
      <w:bookmarkStart w:id="0" w:name="_GoBack"/>
      <w:r>
        <w:rPr>
          <w:noProof/>
          <w:lang w:eastAsia="sv-SE"/>
        </w:rPr>
        <w:drawing>
          <wp:anchor distT="0" distB="0" distL="114300" distR="114300" simplePos="0" relativeHeight="251662848" behindDoc="0" locked="0" layoutInCell="1" allowOverlap="1" wp14:anchorId="47EBD24A" wp14:editId="5A74D501">
            <wp:simplePos x="0" y="0"/>
            <wp:positionH relativeFrom="column">
              <wp:posOffset>4334510</wp:posOffset>
            </wp:positionH>
            <wp:positionV relativeFrom="paragraph">
              <wp:posOffset>6350</wp:posOffset>
            </wp:positionV>
            <wp:extent cx="714375" cy="714375"/>
            <wp:effectExtent l="0" t="0" r="9525" b="9525"/>
            <wp:wrapNone/>
            <wp:docPr id="2" name="Bildobjekt 2" title="Rött kryss som visar kontroll med avvik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yss_or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5C77C62" w14:textId="77777777" w:rsidR="00EC036F" w:rsidRDefault="00EC036F" w:rsidP="00FF1BD4"/>
    <w:tbl>
      <w:tblPr>
        <w:tblW w:w="9644" w:type="dxa"/>
        <w:tblLook w:val="04A0" w:firstRow="1" w:lastRow="0" w:firstColumn="1" w:lastColumn="0" w:noHBand="0" w:noVBand="1"/>
        <w:tblCaption w:val="Tabell kontrollerat utan avvikelse och avvikelser"/>
        <w:tblDescription w:val="Kontrollerat utan avvikelse: Obligatoriska märkningsuppgifter: Beteckning, bäst före-datum, ingrediensförteckning, näringsdeklaration, nettokvantitet samt uppgift om mängd av viktig ingrediens fanns på de fyra olika produkter som vi tittade på.&#10;• Rättvisande information:&#10;Produkterna ”Boberga Renkorv” och ”Boberga Delikatesskorv” innehöll de djurslag och kötthalter som angavs i märkningen. &#10;&#10;Se sista sidan för mer information.&#10;&#10;"/>
      </w:tblPr>
      <w:tblGrid>
        <w:gridCol w:w="4539"/>
        <w:gridCol w:w="567"/>
        <w:gridCol w:w="4538"/>
      </w:tblGrid>
      <w:tr w:rsidR="00EC2588" w14:paraId="3170E33C" w14:textId="77777777" w:rsidTr="00EC036F">
        <w:trPr>
          <w:trHeight w:hRule="exact" w:val="1054"/>
        </w:trPr>
        <w:tc>
          <w:tcPr>
            <w:tcW w:w="4539" w:type="dxa"/>
            <w:tcBorders>
              <w:top w:val="single" w:sz="4" w:space="0" w:color="auto"/>
              <w:left w:val="single" w:sz="4" w:space="0" w:color="auto"/>
              <w:right w:val="single" w:sz="4" w:space="0" w:color="auto"/>
            </w:tcBorders>
            <w:vAlign w:val="bottom"/>
          </w:tcPr>
          <w:p w14:paraId="007B81BB" w14:textId="5457571B" w:rsidR="00EC2588" w:rsidRPr="00EC036F" w:rsidRDefault="00424424" w:rsidP="00EC036F">
            <w:pPr>
              <w:spacing w:after="144"/>
              <w:rPr>
                <w:rFonts w:asciiTheme="majorHAnsi" w:hAnsiTheme="majorHAnsi" w:cstheme="majorHAnsi"/>
                <w:b/>
              </w:rPr>
            </w:pPr>
            <w:r w:rsidRPr="00EC036F">
              <w:rPr>
                <w:rFonts w:asciiTheme="majorHAnsi" w:hAnsiTheme="majorHAnsi" w:cstheme="majorHAnsi"/>
                <w:b/>
                <w:noProof/>
                <w:lang w:eastAsia="sv-SE"/>
              </w:rPr>
              <w:drawing>
                <wp:anchor distT="0" distB="0" distL="114300" distR="114300" simplePos="0" relativeHeight="251664896" behindDoc="0" locked="0" layoutInCell="1" allowOverlap="1" wp14:anchorId="14153952" wp14:editId="707FDA06">
                  <wp:simplePos x="0" y="0"/>
                  <wp:positionH relativeFrom="column">
                    <wp:posOffset>942340</wp:posOffset>
                  </wp:positionH>
                  <wp:positionV relativeFrom="paragraph">
                    <wp:posOffset>-763270</wp:posOffset>
                  </wp:positionV>
                  <wp:extent cx="685800" cy="685800"/>
                  <wp:effectExtent l="0" t="0" r="0" b="0"/>
                  <wp:wrapNone/>
                  <wp:docPr id="17" name="Bildobjekt 17" title="Grön bock som visar kontroll utan avvik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eck_gro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DB2511" w:rsidRPr="00EC036F">
              <w:rPr>
                <w:rFonts w:asciiTheme="majorHAnsi" w:hAnsiTheme="majorHAnsi" w:cstheme="majorHAnsi"/>
                <w:b/>
              </w:rPr>
              <w:t xml:space="preserve">Kontrollerat utan avvikelse </w:t>
            </w:r>
          </w:p>
        </w:tc>
        <w:tc>
          <w:tcPr>
            <w:tcW w:w="567" w:type="dxa"/>
            <w:tcBorders>
              <w:left w:val="single" w:sz="4" w:space="0" w:color="auto"/>
              <w:right w:val="single" w:sz="4" w:space="0" w:color="auto"/>
            </w:tcBorders>
          </w:tcPr>
          <w:p w14:paraId="1D2C8BD9" w14:textId="77777777" w:rsidR="00EC2588" w:rsidRDefault="00EC2588" w:rsidP="00FF1BD4">
            <w:pPr>
              <w:spacing w:after="144"/>
            </w:pPr>
          </w:p>
        </w:tc>
        <w:tc>
          <w:tcPr>
            <w:tcW w:w="4538" w:type="dxa"/>
            <w:tcBorders>
              <w:top w:val="single" w:sz="4" w:space="0" w:color="auto"/>
              <w:left w:val="single" w:sz="4" w:space="0" w:color="auto"/>
              <w:right w:val="single" w:sz="4" w:space="0" w:color="auto"/>
            </w:tcBorders>
            <w:vAlign w:val="bottom"/>
          </w:tcPr>
          <w:p w14:paraId="50FDBE0D" w14:textId="77777777" w:rsidR="00EC2588" w:rsidRPr="00EC036F" w:rsidRDefault="00DB2511" w:rsidP="00EC036F">
            <w:pPr>
              <w:spacing w:after="144"/>
              <w:rPr>
                <w:rFonts w:asciiTheme="majorHAnsi" w:hAnsiTheme="majorHAnsi" w:cstheme="majorHAnsi"/>
                <w:b/>
              </w:rPr>
            </w:pPr>
            <w:r w:rsidRPr="00EC036F">
              <w:rPr>
                <w:rFonts w:asciiTheme="majorHAnsi" w:hAnsiTheme="majorHAnsi" w:cstheme="majorHAnsi"/>
                <w:b/>
              </w:rPr>
              <w:t>Avvikelser</w:t>
            </w:r>
            <w:r w:rsidRPr="00EC036F">
              <w:rPr>
                <w:rFonts w:asciiTheme="majorHAnsi" w:hAnsiTheme="majorHAnsi" w:cstheme="majorHAnsi"/>
                <w:b/>
                <w:noProof/>
                <w:lang w:eastAsia="sv-SE"/>
              </w:rPr>
              <w:t xml:space="preserve"> </w:t>
            </w:r>
          </w:p>
        </w:tc>
      </w:tr>
      <w:tr w:rsidR="00EC2588" w14:paraId="33269891" w14:textId="77777777" w:rsidTr="00EC036F">
        <w:tc>
          <w:tcPr>
            <w:tcW w:w="4539" w:type="dxa"/>
            <w:tcBorders>
              <w:left w:val="single" w:sz="4" w:space="0" w:color="auto"/>
              <w:bottom w:val="single" w:sz="4" w:space="0" w:color="auto"/>
              <w:right w:val="single" w:sz="4" w:space="0" w:color="auto"/>
            </w:tcBorders>
          </w:tcPr>
          <w:p w14:paraId="52CA432C" w14:textId="77777777" w:rsidR="00937AED" w:rsidRPr="00EC036F" w:rsidRDefault="00937AED" w:rsidP="00937AED">
            <w:pPr>
              <w:pStyle w:val="Liststycke"/>
              <w:numPr>
                <w:ilvl w:val="0"/>
                <w:numId w:val="24"/>
              </w:numPr>
              <w:rPr>
                <w:rFonts w:asciiTheme="majorHAnsi" w:hAnsiTheme="majorHAnsi" w:cstheme="majorHAnsi"/>
                <w:sz w:val="20"/>
                <w:szCs w:val="20"/>
              </w:rPr>
            </w:pPr>
            <w:r w:rsidRPr="00EC036F">
              <w:rPr>
                <w:rFonts w:asciiTheme="majorHAnsi" w:hAnsiTheme="majorHAnsi" w:cstheme="majorHAnsi"/>
                <w:sz w:val="20"/>
                <w:szCs w:val="20"/>
              </w:rPr>
              <w:t>Obligatoriska märkningsuppgifter: Beteckning, bäst före-datum, ingrediensförteckning, näringsdeklaration, nettokvantitet samt uppgift om mängd av viktig ingrediens fanns på de fyra olika produkter som vi tittade på.</w:t>
            </w:r>
          </w:p>
          <w:p w14:paraId="347FC8AD" w14:textId="5E20D11E" w:rsidR="00937AED" w:rsidRPr="00EC036F" w:rsidRDefault="008E3B74" w:rsidP="00937AED">
            <w:pPr>
              <w:pStyle w:val="Liststycke"/>
              <w:numPr>
                <w:ilvl w:val="0"/>
                <w:numId w:val="24"/>
              </w:numPr>
              <w:rPr>
                <w:rFonts w:asciiTheme="majorHAnsi" w:hAnsiTheme="majorHAnsi" w:cstheme="majorHAnsi"/>
                <w:sz w:val="20"/>
                <w:szCs w:val="20"/>
              </w:rPr>
            </w:pPr>
            <w:r w:rsidRPr="00EC036F">
              <w:rPr>
                <w:rFonts w:asciiTheme="majorHAnsi" w:hAnsiTheme="majorHAnsi" w:cstheme="majorHAnsi"/>
                <w:sz w:val="20"/>
                <w:szCs w:val="20"/>
              </w:rPr>
              <w:t xml:space="preserve">Rättvisande </w:t>
            </w:r>
            <w:r w:rsidR="00937AED" w:rsidRPr="00EC036F">
              <w:rPr>
                <w:rFonts w:asciiTheme="majorHAnsi" w:hAnsiTheme="majorHAnsi" w:cstheme="majorHAnsi"/>
                <w:sz w:val="20"/>
                <w:szCs w:val="20"/>
              </w:rPr>
              <w:t>information:</w:t>
            </w:r>
            <w:r w:rsidR="00937AED" w:rsidRPr="00EC036F">
              <w:rPr>
                <w:rFonts w:asciiTheme="majorHAnsi" w:hAnsiTheme="majorHAnsi" w:cstheme="majorHAnsi"/>
                <w:sz w:val="20"/>
                <w:szCs w:val="20"/>
              </w:rPr>
              <w:br/>
              <w:t xml:space="preserve">Produkterna ”Boberga </w:t>
            </w:r>
            <w:proofErr w:type="spellStart"/>
            <w:r w:rsidR="00937AED" w:rsidRPr="00EC036F">
              <w:rPr>
                <w:rFonts w:asciiTheme="majorHAnsi" w:hAnsiTheme="majorHAnsi" w:cstheme="majorHAnsi"/>
                <w:sz w:val="20"/>
                <w:szCs w:val="20"/>
              </w:rPr>
              <w:t>Renkorv</w:t>
            </w:r>
            <w:proofErr w:type="spellEnd"/>
            <w:r w:rsidR="00937AED" w:rsidRPr="00EC036F">
              <w:rPr>
                <w:rFonts w:asciiTheme="majorHAnsi" w:hAnsiTheme="majorHAnsi" w:cstheme="majorHAnsi"/>
                <w:sz w:val="20"/>
                <w:szCs w:val="20"/>
              </w:rPr>
              <w:t xml:space="preserve">” och ”Boberga Delikatesskorv” innehöll de djurslag och kötthalter som angavs i märkningen. </w:t>
            </w:r>
          </w:p>
          <w:p w14:paraId="25425896" w14:textId="77777777" w:rsidR="00937AED" w:rsidRPr="00EC036F" w:rsidRDefault="00937AED" w:rsidP="00937AED">
            <w:pPr>
              <w:pStyle w:val="Liststycke"/>
              <w:ind w:left="360"/>
              <w:rPr>
                <w:rFonts w:asciiTheme="majorHAnsi" w:hAnsiTheme="majorHAnsi" w:cstheme="majorHAnsi"/>
                <w:sz w:val="20"/>
                <w:szCs w:val="20"/>
              </w:rPr>
            </w:pPr>
          </w:p>
          <w:p w14:paraId="7D4D2DC2" w14:textId="77777777" w:rsidR="00937AED" w:rsidRPr="00EC036F" w:rsidRDefault="00937AED" w:rsidP="00937AED">
            <w:pPr>
              <w:pStyle w:val="Liststycke"/>
              <w:ind w:left="360"/>
              <w:rPr>
                <w:rFonts w:asciiTheme="majorHAnsi" w:hAnsiTheme="majorHAnsi" w:cstheme="majorHAnsi"/>
                <w:i/>
                <w:sz w:val="20"/>
                <w:szCs w:val="20"/>
              </w:rPr>
            </w:pPr>
            <w:r w:rsidRPr="00EC036F">
              <w:rPr>
                <w:rFonts w:asciiTheme="majorHAnsi" w:hAnsiTheme="majorHAnsi" w:cstheme="majorHAnsi"/>
                <w:i/>
                <w:sz w:val="20"/>
                <w:szCs w:val="20"/>
              </w:rPr>
              <w:t>Se sista sidan för mer information.</w:t>
            </w:r>
          </w:p>
          <w:p w14:paraId="14E15F52" w14:textId="77777777" w:rsidR="00436441" w:rsidRDefault="00436441" w:rsidP="00BC1F36"/>
        </w:tc>
        <w:tc>
          <w:tcPr>
            <w:tcW w:w="567" w:type="dxa"/>
            <w:tcBorders>
              <w:left w:val="single" w:sz="4" w:space="0" w:color="auto"/>
              <w:right w:val="single" w:sz="4" w:space="0" w:color="auto"/>
            </w:tcBorders>
          </w:tcPr>
          <w:p w14:paraId="25127960" w14:textId="77777777" w:rsidR="00EC2588" w:rsidRDefault="00EC2588" w:rsidP="00FF1BD4"/>
        </w:tc>
        <w:tc>
          <w:tcPr>
            <w:tcW w:w="4538" w:type="dxa"/>
            <w:tcBorders>
              <w:left w:val="single" w:sz="4" w:space="0" w:color="auto"/>
              <w:bottom w:val="single" w:sz="4" w:space="0" w:color="auto"/>
              <w:right w:val="single" w:sz="4" w:space="0" w:color="auto"/>
            </w:tcBorders>
          </w:tcPr>
          <w:p w14:paraId="50C70E46" w14:textId="77777777" w:rsidR="00937AED" w:rsidRPr="00EC036F" w:rsidRDefault="00937AED" w:rsidP="00937AED">
            <w:pPr>
              <w:pStyle w:val="Liststycke"/>
              <w:numPr>
                <w:ilvl w:val="0"/>
                <w:numId w:val="23"/>
              </w:numPr>
              <w:rPr>
                <w:rFonts w:asciiTheme="majorHAnsi" w:hAnsiTheme="majorHAnsi" w:cstheme="majorHAnsi"/>
                <w:sz w:val="20"/>
                <w:szCs w:val="20"/>
              </w:rPr>
            </w:pPr>
            <w:r w:rsidRPr="00EC036F">
              <w:rPr>
                <w:rFonts w:asciiTheme="majorHAnsi" w:hAnsiTheme="majorHAnsi" w:cstheme="majorHAnsi"/>
                <w:sz w:val="20"/>
                <w:szCs w:val="20"/>
              </w:rPr>
              <w:t>Allmänna hygienkrav:</w:t>
            </w:r>
            <w:r w:rsidRPr="00EC036F">
              <w:rPr>
                <w:rFonts w:asciiTheme="majorHAnsi" w:hAnsiTheme="majorHAnsi" w:cstheme="majorHAnsi"/>
                <w:sz w:val="20"/>
                <w:szCs w:val="20"/>
              </w:rPr>
              <w:br/>
              <w:t>Rengöring</w:t>
            </w:r>
          </w:p>
          <w:p w14:paraId="7F7B6852" w14:textId="77777777" w:rsidR="00937AED" w:rsidRPr="00EC036F" w:rsidRDefault="00937AED" w:rsidP="00937AED">
            <w:pPr>
              <w:pStyle w:val="Liststycke"/>
              <w:numPr>
                <w:ilvl w:val="0"/>
                <w:numId w:val="23"/>
              </w:numPr>
              <w:rPr>
                <w:rFonts w:asciiTheme="majorHAnsi" w:hAnsiTheme="majorHAnsi" w:cstheme="majorHAnsi"/>
                <w:sz w:val="20"/>
                <w:szCs w:val="20"/>
              </w:rPr>
            </w:pPr>
            <w:r w:rsidRPr="00EC036F">
              <w:rPr>
                <w:rFonts w:asciiTheme="majorHAnsi" w:hAnsiTheme="majorHAnsi" w:cstheme="majorHAnsi"/>
                <w:sz w:val="20"/>
                <w:szCs w:val="20"/>
              </w:rPr>
              <w:t xml:space="preserve">Frivillig livsmedelsinformation: </w:t>
            </w:r>
            <w:r w:rsidRPr="00EC036F">
              <w:rPr>
                <w:rFonts w:asciiTheme="majorHAnsi" w:hAnsiTheme="majorHAnsi" w:cstheme="majorHAnsi"/>
                <w:sz w:val="20"/>
                <w:szCs w:val="20"/>
              </w:rPr>
              <w:br/>
              <w:t>Påstående om lokala råvaror.</w:t>
            </w:r>
          </w:p>
          <w:p w14:paraId="3C5E0A46" w14:textId="77777777" w:rsidR="00937AED" w:rsidRPr="00EC036F" w:rsidRDefault="00937AED" w:rsidP="00937AED">
            <w:pPr>
              <w:pStyle w:val="Liststycke"/>
              <w:ind w:left="360"/>
              <w:rPr>
                <w:rFonts w:asciiTheme="majorHAnsi" w:hAnsiTheme="majorHAnsi" w:cstheme="majorHAnsi"/>
                <w:sz w:val="20"/>
                <w:szCs w:val="20"/>
              </w:rPr>
            </w:pPr>
            <w:r w:rsidRPr="00EC036F">
              <w:rPr>
                <w:rFonts w:asciiTheme="majorHAnsi" w:hAnsiTheme="majorHAnsi" w:cstheme="majorHAnsi"/>
                <w:sz w:val="20"/>
                <w:szCs w:val="20"/>
              </w:rPr>
              <w:br/>
            </w:r>
            <w:r w:rsidRPr="00EC036F">
              <w:rPr>
                <w:rFonts w:asciiTheme="majorHAnsi" w:hAnsiTheme="majorHAnsi" w:cstheme="majorHAnsi"/>
                <w:i/>
                <w:sz w:val="20"/>
                <w:szCs w:val="20"/>
              </w:rPr>
              <w:t>Se nästa sida för mer information</w:t>
            </w:r>
          </w:p>
          <w:p w14:paraId="7EBCFC43" w14:textId="77777777" w:rsidR="00F5132C" w:rsidRPr="00C73F04" w:rsidRDefault="00F5132C" w:rsidP="00BC1F36">
            <w:pPr>
              <w:pStyle w:val="Liststycke"/>
              <w:ind w:left="0"/>
            </w:pPr>
          </w:p>
        </w:tc>
      </w:tr>
    </w:tbl>
    <w:p w14:paraId="48FCA77A" w14:textId="77777777" w:rsidR="00C0722A" w:rsidRDefault="00C0722A">
      <w:r>
        <w:br w:type="page"/>
      </w:r>
    </w:p>
    <w:tbl>
      <w:tblPr>
        <w:tblStyle w:val="Stockholmssta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 avvikelser, lagkrav och uppföljning"/>
      </w:tblPr>
      <w:tblGrid>
        <w:gridCol w:w="1027"/>
        <w:gridCol w:w="8617"/>
      </w:tblGrid>
      <w:tr w:rsidR="00146E26" w14:paraId="49B50D92" w14:textId="77777777" w:rsidTr="0005254B">
        <w:trPr>
          <w:cnfStyle w:val="100000000000" w:firstRow="1" w:lastRow="0" w:firstColumn="0" w:lastColumn="0" w:oddVBand="0" w:evenVBand="0" w:oddHBand="0" w:evenHBand="0" w:firstRowFirstColumn="0" w:firstRowLastColumn="0" w:lastRowFirstColumn="0" w:lastRowLastColumn="0"/>
          <w:tblHeader/>
        </w:trPr>
        <w:tc>
          <w:tcPr>
            <w:tcW w:w="1027" w:type="dxa"/>
            <w:tcBorders>
              <w:bottom w:val="single" w:sz="12" w:space="0" w:color="BFBFBF" w:themeColor="background1" w:themeShade="BF"/>
            </w:tcBorders>
            <w:vAlign w:val="center"/>
          </w:tcPr>
          <w:p w14:paraId="6AB7C0D3" w14:textId="00D365FF" w:rsidR="00146E26" w:rsidRDefault="00146E26" w:rsidP="005C773F">
            <w:pPr>
              <w:spacing w:after="144"/>
              <w:jc w:val="center"/>
            </w:pPr>
            <w:r>
              <w:rPr>
                <w:noProof/>
                <w:lang w:eastAsia="sv-SE"/>
              </w:rPr>
              <w:lastRenderedPageBreak/>
              <w:drawing>
                <wp:inline distT="0" distB="0" distL="0" distR="0" wp14:anchorId="6A9F976C" wp14:editId="2E6F379E">
                  <wp:extent cx="323215" cy="323215"/>
                  <wp:effectExtent l="0" t="0" r="635" b="635"/>
                  <wp:docPr id="3" name="Bildobjekt 3" title="Rött kryss,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yss_orang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427" cy="323427"/>
                          </a:xfrm>
                          <a:prstGeom prst="rect">
                            <a:avLst/>
                          </a:prstGeom>
                        </pic:spPr>
                      </pic:pic>
                    </a:graphicData>
                  </a:graphic>
                </wp:inline>
              </w:drawing>
            </w:r>
          </w:p>
        </w:tc>
        <w:tc>
          <w:tcPr>
            <w:tcW w:w="8617" w:type="dxa"/>
            <w:tcBorders>
              <w:bottom w:val="single" w:sz="12" w:space="0" w:color="BFBFBF" w:themeColor="background1" w:themeShade="BF"/>
            </w:tcBorders>
            <w:vAlign w:val="center"/>
          </w:tcPr>
          <w:p w14:paraId="266D49CD" w14:textId="77777777" w:rsidR="00146E26" w:rsidRPr="005C773F" w:rsidRDefault="00146E26" w:rsidP="005C773F">
            <w:pPr>
              <w:spacing w:after="144"/>
              <w:rPr>
                <w:b w:val="0"/>
                <w:sz w:val="36"/>
                <w:szCs w:val="36"/>
              </w:rPr>
            </w:pPr>
            <w:r w:rsidRPr="00CC00F1">
              <w:rPr>
                <w:sz w:val="36"/>
                <w:szCs w:val="36"/>
              </w:rPr>
              <w:t>Avvikelser, lagkrav och uppföljning</w:t>
            </w:r>
          </w:p>
        </w:tc>
      </w:tr>
      <w:tr w:rsidR="00146E26" w14:paraId="5D79BAFA" w14:textId="77777777" w:rsidTr="00C0722A">
        <w:tc>
          <w:tcPr>
            <w:tcW w:w="1027" w:type="dxa"/>
            <w:vAlign w:val="center"/>
          </w:tcPr>
          <w:p w14:paraId="5DE0290A" w14:textId="77777777" w:rsidR="00146E26" w:rsidRPr="00CC00F1" w:rsidRDefault="00146E26" w:rsidP="00937AED">
            <w:pPr>
              <w:spacing w:line="240" w:lineRule="auto"/>
              <w:rPr>
                <w:sz w:val="16"/>
                <w:szCs w:val="16"/>
              </w:rPr>
            </w:pPr>
            <w:r w:rsidRPr="00186296">
              <w:rPr>
                <w:color w:val="FF0000"/>
                <w:sz w:val="16"/>
                <w:szCs w:val="16"/>
              </w:rPr>
              <w:t>Avvikelse 1</w:t>
            </w:r>
          </w:p>
        </w:tc>
        <w:tc>
          <w:tcPr>
            <w:tcW w:w="8617" w:type="dxa"/>
            <w:shd w:val="clear" w:color="auto" w:fill="auto"/>
            <w:vAlign w:val="center"/>
          </w:tcPr>
          <w:p w14:paraId="7B93503A" w14:textId="77777777" w:rsidR="00937AED" w:rsidRPr="00AB5509" w:rsidRDefault="00937AED" w:rsidP="00B00DB3">
            <w:pPr>
              <w:spacing w:line="240" w:lineRule="auto"/>
              <w:rPr>
                <w:b/>
                <w:sz w:val="28"/>
                <w:szCs w:val="28"/>
              </w:rPr>
            </w:pPr>
            <w:r>
              <w:rPr>
                <w:b/>
                <w:sz w:val="28"/>
                <w:szCs w:val="28"/>
              </w:rPr>
              <w:t>Allmänna hygienkrav: Rengöring</w:t>
            </w:r>
          </w:p>
        </w:tc>
      </w:tr>
      <w:tr w:rsidR="00146E26" w14:paraId="1FC3E80F" w14:textId="77777777" w:rsidTr="00C0722A">
        <w:tc>
          <w:tcPr>
            <w:tcW w:w="1027" w:type="dxa"/>
          </w:tcPr>
          <w:p w14:paraId="2206F70B" w14:textId="77777777" w:rsidR="00146E26" w:rsidRDefault="00146E26" w:rsidP="00FA65ED">
            <w:pPr>
              <w:jc w:val="center"/>
            </w:pPr>
            <w:r>
              <w:rPr>
                <w:noProof/>
                <w:lang w:eastAsia="sv-SE"/>
              </w:rPr>
              <w:drawing>
                <wp:inline distT="0" distB="0" distL="0" distR="0" wp14:anchorId="7C381F55" wp14:editId="2F7812C5">
                  <wp:extent cx="274321" cy="274321"/>
                  <wp:effectExtent l="0" t="0" r="0" b="0"/>
                  <wp:docPr id="4" name="Bildobjekt 4" title="Svart kryss, underlag för bedöm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yss_x-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Mar>
              <w:bottom w:w="113" w:type="dxa"/>
            </w:tcMar>
            <w:vAlign w:val="center"/>
          </w:tcPr>
          <w:p w14:paraId="00401BE5" w14:textId="77777777" w:rsidR="00186296" w:rsidRPr="005C3830" w:rsidRDefault="00186296" w:rsidP="00186296">
            <w:pPr>
              <w:rPr>
                <w:szCs w:val="20"/>
              </w:rPr>
            </w:pPr>
            <w:r>
              <w:rPr>
                <w:b/>
                <w:szCs w:val="20"/>
              </w:rPr>
              <w:t>Underlag för bedömning</w:t>
            </w:r>
          </w:p>
          <w:p w14:paraId="367ACAD4" w14:textId="77777777" w:rsidR="00146E26" w:rsidRPr="00AB5509" w:rsidRDefault="00937AED" w:rsidP="00186296">
            <w:pPr>
              <w:rPr>
                <w:szCs w:val="20"/>
              </w:rPr>
            </w:pPr>
            <w:r w:rsidRPr="00143282">
              <w:rPr>
                <w:szCs w:val="20"/>
              </w:rPr>
              <w:t>Transportbandet som kommer i kontakt med oförpackade produkter var synligt smutsigt trots att det inte hade använts den dag kontrollen genomfördes. Bandet började användas när kontrollen påg</w:t>
            </w:r>
            <w:r>
              <w:rPr>
                <w:szCs w:val="20"/>
              </w:rPr>
              <w:t>ick utan att bandet rengjordes (</w:t>
            </w:r>
            <w:r w:rsidRPr="00143282">
              <w:rPr>
                <w:szCs w:val="20"/>
              </w:rPr>
              <w:t xml:space="preserve">arbetet </w:t>
            </w:r>
            <w:r>
              <w:rPr>
                <w:szCs w:val="20"/>
              </w:rPr>
              <w:t xml:space="preserve">avbröts först när </w:t>
            </w:r>
            <w:r w:rsidR="00B616B7">
              <w:rPr>
                <w:szCs w:val="20"/>
              </w:rPr>
              <w:t xml:space="preserve">undertecknad </w:t>
            </w:r>
            <w:r>
              <w:rPr>
                <w:szCs w:val="20"/>
              </w:rPr>
              <w:t>påpekade att bandet var smutsigt).</w:t>
            </w:r>
            <w:r w:rsidRPr="00143282">
              <w:rPr>
                <w:szCs w:val="20"/>
              </w:rPr>
              <w:t xml:space="preserve"> Vid</w:t>
            </w:r>
            <w:r>
              <w:rPr>
                <w:szCs w:val="20"/>
              </w:rPr>
              <w:t xml:space="preserve"> </w:t>
            </w:r>
            <w:r w:rsidRPr="00143282">
              <w:rPr>
                <w:szCs w:val="20"/>
              </w:rPr>
              <w:t xml:space="preserve">senaste </w:t>
            </w:r>
            <w:r>
              <w:rPr>
                <w:szCs w:val="20"/>
              </w:rPr>
              <w:t xml:space="preserve">ordinarie </w:t>
            </w:r>
            <w:r w:rsidRPr="00143282">
              <w:rPr>
                <w:szCs w:val="20"/>
              </w:rPr>
              <w:t>kontroll</w:t>
            </w:r>
            <w:r>
              <w:rPr>
                <w:szCs w:val="20"/>
              </w:rPr>
              <w:t>en,</w:t>
            </w:r>
            <w:r w:rsidRPr="00143282">
              <w:rPr>
                <w:szCs w:val="20"/>
              </w:rPr>
              <w:t xml:space="preserve"> </w:t>
            </w:r>
            <w:r>
              <w:rPr>
                <w:szCs w:val="20"/>
              </w:rPr>
              <w:t xml:space="preserve">den </w:t>
            </w:r>
            <w:r w:rsidRPr="00143282">
              <w:rPr>
                <w:szCs w:val="20"/>
              </w:rPr>
              <w:t>10 oktober 2019</w:t>
            </w:r>
            <w:r>
              <w:rPr>
                <w:szCs w:val="20"/>
              </w:rPr>
              <w:t>,</w:t>
            </w:r>
            <w:r w:rsidRPr="00143282">
              <w:rPr>
                <w:szCs w:val="20"/>
              </w:rPr>
              <w:t xml:space="preserve"> </w:t>
            </w:r>
            <w:r>
              <w:rPr>
                <w:szCs w:val="20"/>
              </w:rPr>
              <w:t>konstaterades</w:t>
            </w:r>
            <w:r w:rsidRPr="00143282">
              <w:rPr>
                <w:szCs w:val="20"/>
              </w:rPr>
              <w:t xml:space="preserve"> </w:t>
            </w:r>
            <w:r>
              <w:rPr>
                <w:szCs w:val="20"/>
              </w:rPr>
              <w:t xml:space="preserve">också </w:t>
            </w:r>
            <w:r w:rsidRPr="00143282">
              <w:rPr>
                <w:szCs w:val="20"/>
              </w:rPr>
              <w:t xml:space="preserve">dålig rengöring av samma transportband. Vid uppföljande kontroll hos er den 16 oktober 2019 var transportbandet rengjort. </w:t>
            </w:r>
            <w:r w:rsidR="00B616B7">
              <w:rPr>
                <w:szCs w:val="20"/>
              </w:rPr>
              <w:t>Vid denna kontroll visade ni upp</w:t>
            </w:r>
            <w:r>
              <w:rPr>
                <w:szCs w:val="20"/>
              </w:rPr>
              <w:t xml:space="preserve"> era skriftliga </w:t>
            </w:r>
            <w:r w:rsidRPr="00143282">
              <w:rPr>
                <w:szCs w:val="20"/>
              </w:rPr>
              <w:t>rengöring</w:t>
            </w:r>
            <w:r>
              <w:rPr>
                <w:szCs w:val="20"/>
              </w:rPr>
              <w:t xml:space="preserve">srutiner men kunde inte visa att det finns rutiner som </w:t>
            </w:r>
            <w:r w:rsidRPr="00143282">
              <w:rPr>
                <w:szCs w:val="20"/>
              </w:rPr>
              <w:t xml:space="preserve">gäller för transportbandet, vare sig muntliga eller skriftliga. </w:t>
            </w:r>
          </w:p>
        </w:tc>
      </w:tr>
      <w:tr w:rsidR="00146E26" w14:paraId="63D6CE48" w14:textId="77777777" w:rsidTr="00C0722A">
        <w:tc>
          <w:tcPr>
            <w:tcW w:w="1027" w:type="dxa"/>
          </w:tcPr>
          <w:p w14:paraId="39AA3C6D" w14:textId="77777777" w:rsidR="00146E26" w:rsidRDefault="00146E26" w:rsidP="00FA65ED">
            <w:pPr>
              <w:jc w:val="center"/>
            </w:pPr>
            <w:r>
              <w:rPr>
                <w:noProof/>
                <w:lang w:eastAsia="sv-SE"/>
              </w:rPr>
              <w:drawing>
                <wp:inline distT="0" distB="0" distL="0" distR="0" wp14:anchorId="5A4EBB46" wp14:editId="0F3816BC">
                  <wp:extent cx="274321" cy="274321"/>
                  <wp:effectExtent l="0" t="0" r="0" b="0"/>
                  <wp:docPr id="6" name="Bildobjekt 6" title="Paragraftecken, lagk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graf_x-sm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Mar>
              <w:bottom w:w="113" w:type="dxa"/>
            </w:tcMar>
            <w:vAlign w:val="center"/>
          </w:tcPr>
          <w:p w14:paraId="52DCE52F" w14:textId="77777777" w:rsidR="00186296" w:rsidRDefault="00146E26" w:rsidP="00186296">
            <w:pPr>
              <w:rPr>
                <w:b/>
                <w:szCs w:val="20"/>
              </w:rPr>
            </w:pPr>
            <w:r w:rsidRPr="00CE0529">
              <w:rPr>
                <w:b/>
                <w:szCs w:val="20"/>
              </w:rPr>
              <w:t>Lagkrav</w:t>
            </w:r>
          </w:p>
          <w:p w14:paraId="7F510FC4" w14:textId="13BC4F3A" w:rsidR="00937AED" w:rsidRPr="00CE0529" w:rsidRDefault="00937AED" w:rsidP="00186296">
            <w:pPr>
              <w:rPr>
                <w:szCs w:val="20"/>
              </w:rPr>
            </w:pPr>
            <w:r w:rsidRPr="00D9660A">
              <w:rPr>
                <w:szCs w:val="20"/>
              </w:rPr>
              <w:t xml:space="preserve">Livsmedelsföretagare </w:t>
            </w:r>
            <w:r>
              <w:rPr>
                <w:szCs w:val="20"/>
              </w:rPr>
              <w:t>ska uppfylla allmänna hygienkrav som är relevanta för deras företag. Bland annat ska livsmedelslokaler hållas rena och i gott skick. Utrustning som kommer i kontakt med livsmedel ska rengöras effektivt och tillräckligt ofta för att förhindra risk för kontaminering. Kraven</w:t>
            </w:r>
            <w:r w:rsidR="008E3B74">
              <w:rPr>
                <w:szCs w:val="20"/>
              </w:rPr>
              <w:t xml:space="preserve"> </w:t>
            </w:r>
            <w:r w:rsidR="008E3B74" w:rsidRPr="008E3B74">
              <w:rPr>
                <w:szCs w:val="20"/>
              </w:rPr>
              <w:t>följer av artikel 4.2 i samt kapitel I, punkt 1 och kapitel V, punkt 1a i bilaga II till förordning (EG) nr 852/2004 om livsmedelshygien.</w:t>
            </w:r>
            <w:r w:rsidR="00B616B7">
              <w:rPr>
                <w:szCs w:val="20"/>
              </w:rPr>
              <w:t>.</w:t>
            </w:r>
          </w:p>
        </w:tc>
      </w:tr>
      <w:tr w:rsidR="00146E26" w14:paraId="65CFA84F" w14:textId="77777777" w:rsidTr="00C0722A">
        <w:tc>
          <w:tcPr>
            <w:tcW w:w="1027" w:type="dxa"/>
            <w:tcBorders>
              <w:bottom w:val="single" w:sz="12" w:space="0" w:color="BFBFBF" w:themeColor="background1" w:themeShade="BF"/>
            </w:tcBorders>
            <w:tcMar>
              <w:bottom w:w="113" w:type="dxa"/>
            </w:tcMar>
            <w:vAlign w:val="center"/>
          </w:tcPr>
          <w:p w14:paraId="42B49891" w14:textId="77777777" w:rsidR="00146E26" w:rsidRDefault="00146E26" w:rsidP="006E3AFD">
            <w:pPr>
              <w:jc w:val="center"/>
            </w:pPr>
            <w:r>
              <w:rPr>
                <w:noProof/>
                <w:lang w:eastAsia="sv-SE"/>
              </w:rPr>
              <w:drawing>
                <wp:inline distT="0" distB="0" distL="0" distR="0" wp14:anchorId="76F9AF9F" wp14:editId="0DDDC45D">
                  <wp:extent cx="274321" cy="274321"/>
                  <wp:effectExtent l="0" t="0" r="0" b="0"/>
                  <wp:docPr id="8" name="Bildobjekt 8" title="Utropstecken, uppfölj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ropstecken_x-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Borders>
              <w:bottom w:val="single" w:sz="12" w:space="0" w:color="BFBFBF" w:themeColor="background1" w:themeShade="BF"/>
            </w:tcBorders>
            <w:tcMar>
              <w:bottom w:w="113" w:type="dxa"/>
            </w:tcMar>
            <w:vAlign w:val="center"/>
          </w:tcPr>
          <w:p w14:paraId="254DC88C" w14:textId="77777777" w:rsidR="00186296" w:rsidRDefault="00146E26" w:rsidP="00186296">
            <w:pPr>
              <w:rPr>
                <w:b/>
                <w:szCs w:val="20"/>
              </w:rPr>
            </w:pPr>
            <w:r w:rsidRPr="00CE0529">
              <w:rPr>
                <w:b/>
                <w:szCs w:val="20"/>
              </w:rPr>
              <w:t>Uppföljning</w:t>
            </w:r>
          </w:p>
          <w:sdt>
            <w:sdtPr>
              <w:rPr>
                <w:szCs w:val="20"/>
              </w:rPr>
              <w:alias w:val="Uppföljningsalternativ"/>
              <w:tag w:val="Uppföljningsalternativ"/>
              <w:id w:val="1372575278"/>
              <w:placeholder>
                <w:docPart w:val="F670F440F27B4D50B7F587A9A389366D"/>
              </w:placeholder>
              <w:comboBox>
                <w:listItem w:value="Välj ett objekt."/>
                <w:listItem w:displayText="Avvikelsen kommer att följas upp vid en kommande ordinarie kontroll." w:value="Avvikelsen kommer att följas upp vid en kommande ordinarie kontroll."/>
                <w:listItem w:displayText="Eventuellt kommer nämnden att besluta om krav på att ni vidtar åtgärder." w:value="Eventuellt kommer nämnden att besluta om krav på att ni vidtar åtgärder."/>
              </w:comboBox>
            </w:sdtPr>
            <w:sdtEndPr/>
            <w:sdtContent>
              <w:p w14:paraId="34135C7B" w14:textId="4C8939BB" w:rsidR="00146E26" w:rsidRPr="00CE0529" w:rsidRDefault="00D17A84" w:rsidP="00186296">
                <w:pPr>
                  <w:rPr>
                    <w:szCs w:val="20"/>
                  </w:rPr>
                </w:pPr>
                <w:r>
                  <w:rPr>
                    <w:szCs w:val="20"/>
                  </w:rPr>
                  <w:t>Nämnden kan komma att besluta om krav på att ni vidtar åtgärder.</w:t>
                </w:r>
              </w:p>
            </w:sdtContent>
          </w:sdt>
        </w:tc>
      </w:tr>
      <w:tr w:rsidR="00146E26" w14:paraId="111F612B" w14:textId="77777777" w:rsidTr="00C0722A">
        <w:tc>
          <w:tcPr>
            <w:tcW w:w="1027" w:type="dxa"/>
            <w:tcBorders>
              <w:top w:val="single" w:sz="12" w:space="0" w:color="BFBFBF" w:themeColor="background1" w:themeShade="BF"/>
            </w:tcBorders>
            <w:vAlign w:val="center"/>
          </w:tcPr>
          <w:p w14:paraId="6A78BF6E" w14:textId="77777777" w:rsidR="00146E26" w:rsidRDefault="00146E26" w:rsidP="006E3AFD">
            <w:pPr>
              <w:spacing w:line="240" w:lineRule="auto"/>
              <w:jc w:val="center"/>
            </w:pPr>
            <w:r w:rsidRPr="00186296">
              <w:rPr>
                <w:color w:val="FF0000"/>
                <w:sz w:val="16"/>
                <w:szCs w:val="16"/>
              </w:rPr>
              <w:t>Avvikelse 2</w:t>
            </w:r>
          </w:p>
        </w:tc>
        <w:tc>
          <w:tcPr>
            <w:tcW w:w="8617" w:type="dxa"/>
            <w:tcBorders>
              <w:top w:val="single" w:sz="12" w:space="0" w:color="BFBFBF" w:themeColor="background1" w:themeShade="BF"/>
            </w:tcBorders>
            <w:shd w:val="clear" w:color="auto" w:fill="auto"/>
            <w:vAlign w:val="center"/>
          </w:tcPr>
          <w:p w14:paraId="3554CBE8" w14:textId="77777777" w:rsidR="00146E26" w:rsidRPr="00677863" w:rsidRDefault="00937AED" w:rsidP="006E3AFD">
            <w:pPr>
              <w:spacing w:line="240" w:lineRule="auto"/>
              <w:rPr>
                <w:sz w:val="24"/>
                <w:szCs w:val="24"/>
              </w:rPr>
            </w:pPr>
            <w:r>
              <w:rPr>
                <w:b/>
                <w:sz w:val="28"/>
                <w:szCs w:val="28"/>
              </w:rPr>
              <w:t>Frivillig livsmedelsinformation</w:t>
            </w:r>
            <w:r w:rsidRPr="00B30B64">
              <w:rPr>
                <w:b/>
                <w:sz w:val="28"/>
                <w:szCs w:val="28"/>
              </w:rPr>
              <w:t xml:space="preserve">: </w:t>
            </w:r>
            <w:r>
              <w:rPr>
                <w:b/>
                <w:sz w:val="28"/>
                <w:szCs w:val="28"/>
              </w:rPr>
              <w:t>Lokala råvaror</w:t>
            </w:r>
          </w:p>
        </w:tc>
      </w:tr>
      <w:tr w:rsidR="00146E26" w14:paraId="3AB71BCE" w14:textId="77777777" w:rsidTr="00C0722A">
        <w:tc>
          <w:tcPr>
            <w:tcW w:w="1027" w:type="dxa"/>
          </w:tcPr>
          <w:p w14:paraId="7BDF78F2" w14:textId="77777777" w:rsidR="00146E26" w:rsidRDefault="00146E26" w:rsidP="00FA65ED">
            <w:pPr>
              <w:jc w:val="center"/>
              <w:rPr>
                <w:sz w:val="16"/>
                <w:szCs w:val="16"/>
              </w:rPr>
            </w:pPr>
            <w:r>
              <w:rPr>
                <w:noProof/>
                <w:sz w:val="16"/>
                <w:szCs w:val="16"/>
                <w:lang w:eastAsia="sv-SE"/>
              </w:rPr>
              <w:drawing>
                <wp:inline distT="0" distB="0" distL="0" distR="0" wp14:anchorId="4097BE1A" wp14:editId="34B2C348">
                  <wp:extent cx="274321" cy="274321"/>
                  <wp:effectExtent l="0" t="0" r="0" b="0"/>
                  <wp:docPr id="5" name="Bildobjekt 5" title="Svart kryss, underlag för bedöm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yss_x-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Mar>
              <w:bottom w:w="113" w:type="dxa"/>
            </w:tcMar>
            <w:vAlign w:val="center"/>
          </w:tcPr>
          <w:p w14:paraId="472FE34F" w14:textId="77777777" w:rsidR="00146E26" w:rsidRDefault="00DE0029" w:rsidP="006E3AFD">
            <w:pPr>
              <w:rPr>
                <w:b/>
                <w:szCs w:val="20"/>
              </w:rPr>
            </w:pPr>
            <w:r w:rsidRPr="00DE0029">
              <w:rPr>
                <w:b/>
                <w:szCs w:val="20"/>
              </w:rPr>
              <w:t>Underlag för bedömn</w:t>
            </w:r>
            <w:r>
              <w:rPr>
                <w:b/>
                <w:szCs w:val="20"/>
              </w:rPr>
              <w:t>i</w:t>
            </w:r>
            <w:r w:rsidR="00186296">
              <w:rPr>
                <w:b/>
                <w:szCs w:val="20"/>
              </w:rPr>
              <w:t>ng</w:t>
            </w:r>
          </w:p>
          <w:p w14:paraId="1330303C" w14:textId="77777777" w:rsidR="00937AED" w:rsidRPr="005C773F" w:rsidRDefault="00937AED" w:rsidP="006E3AFD">
            <w:pPr>
              <w:rPr>
                <w:szCs w:val="20"/>
              </w:rPr>
            </w:pPr>
            <w:r>
              <w:rPr>
                <w:szCs w:val="20"/>
              </w:rPr>
              <w:t>På skyltar i butiken och på det beställningsblad som ni skickar ut till butiker och restauranger står det ”Alla våra produkter är gjorda på lokala råvaror”. När vi frågade efter ursprung på några av era råvaror framkom att ni inte hade någon uppgift om var till exempel potatismjölet och saltet var producerat. Nötköttet kommer från Örebro som ligger ca 280 kilometer bort. En del fläskkött hade ursprung Tyskland.</w:t>
            </w:r>
            <w:r w:rsidR="00AB5509">
              <w:rPr>
                <w:szCs w:val="20"/>
              </w:rPr>
              <w:t xml:space="preserve"> </w:t>
            </w:r>
          </w:p>
        </w:tc>
      </w:tr>
      <w:tr w:rsidR="00146E26" w14:paraId="361C38E9" w14:textId="77777777" w:rsidTr="00C0722A">
        <w:tc>
          <w:tcPr>
            <w:tcW w:w="1027" w:type="dxa"/>
          </w:tcPr>
          <w:p w14:paraId="1DB2758B" w14:textId="77777777" w:rsidR="00146E26" w:rsidRDefault="00146E26" w:rsidP="00FA65ED">
            <w:pPr>
              <w:jc w:val="center"/>
              <w:rPr>
                <w:sz w:val="16"/>
                <w:szCs w:val="16"/>
              </w:rPr>
            </w:pPr>
            <w:r>
              <w:rPr>
                <w:noProof/>
                <w:sz w:val="16"/>
                <w:szCs w:val="16"/>
                <w:lang w:eastAsia="sv-SE"/>
              </w:rPr>
              <w:drawing>
                <wp:inline distT="0" distB="0" distL="0" distR="0" wp14:anchorId="6A8D0EBC" wp14:editId="0EAA55C1">
                  <wp:extent cx="274321" cy="274321"/>
                  <wp:effectExtent l="0" t="0" r="0" b="0"/>
                  <wp:docPr id="7" name="Bildobjekt 7" title="Paragraftecken, lagk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graf_x-sm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Mar>
              <w:bottom w:w="113" w:type="dxa"/>
            </w:tcMar>
            <w:vAlign w:val="center"/>
          </w:tcPr>
          <w:p w14:paraId="625428D1" w14:textId="77777777" w:rsidR="00146E26" w:rsidRDefault="00186296" w:rsidP="006E3AFD">
            <w:pPr>
              <w:rPr>
                <w:szCs w:val="20"/>
              </w:rPr>
            </w:pPr>
            <w:r>
              <w:rPr>
                <w:b/>
                <w:szCs w:val="20"/>
              </w:rPr>
              <w:t>Lagkrav</w:t>
            </w:r>
          </w:p>
          <w:p w14:paraId="51AEB32A" w14:textId="5597B211" w:rsidR="005C773F" w:rsidRPr="00AB5509" w:rsidRDefault="00937AED" w:rsidP="008E3B74">
            <w:pPr>
              <w:rPr>
                <w:rFonts w:ascii="Arial" w:hAnsi="Arial" w:cs="Arial"/>
                <w:szCs w:val="20"/>
              </w:rPr>
            </w:pPr>
            <w:r w:rsidRPr="00890403">
              <w:rPr>
                <w:rFonts w:ascii="Arial" w:hAnsi="Arial" w:cs="Arial"/>
                <w:szCs w:val="20"/>
              </w:rPr>
              <w:t xml:space="preserve">Livsmedelsinformation som ges på frivillig basis ska inte vara vilseledande, tvetydig eller förvillande för konsumenten. </w:t>
            </w:r>
            <w:r>
              <w:rPr>
                <w:rFonts w:ascii="Arial" w:hAnsi="Arial" w:cs="Arial"/>
                <w:szCs w:val="20"/>
              </w:rPr>
              <w:t xml:space="preserve">Kravet </w:t>
            </w:r>
            <w:r w:rsidR="008E3B74">
              <w:rPr>
                <w:rFonts w:ascii="Arial" w:hAnsi="Arial" w:cs="Arial"/>
                <w:szCs w:val="20"/>
              </w:rPr>
              <w:t xml:space="preserve">följer av </w:t>
            </w:r>
            <w:r w:rsidR="008E3B74" w:rsidRPr="00890403">
              <w:rPr>
                <w:rFonts w:ascii="Arial" w:hAnsi="Arial" w:cs="Arial"/>
                <w:szCs w:val="20"/>
              </w:rPr>
              <w:t>artikel 36, punkt 2a och 2b</w:t>
            </w:r>
            <w:r w:rsidR="008E3B74">
              <w:rPr>
                <w:rFonts w:ascii="Arial" w:hAnsi="Arial" w:cs="Arial"/>
                <w:szCs w:val="20"/>
              </w:rPr>
              <w:t xml:space="preserve"> i </w:t>
            </w:r>
            <w:r>
              <w:rPr>
                <w:rFonts w:ascii="Arial" w:hAnsi="Arial" w:cs="Arial"/>
                <w:szCs w:val="20"/>
              </w:rPr>
              <w:t>f</w:t>
            </w:r>
            <w:r w:rsidRPr="00890403">
              <w:rPr>
                <w:rFonts w:ascii="Arial" w:hAnsi="Arial" w:cs="Arial"/>
                <w:szCs w:val="20"/>
              </w:rPr>
              <w:t xml:space="preserve">örordning (EU) </w:t>
            </w:r>
            <w:r w:rsidR="008E3B74">
              <w:rPr>
                <w:rFonts w:ascii="Arial" w:hAnsi="Arial" w:cs="Arial"/>
                <w:szCs w:val="20"/>
              </w:rPr>
              <w:t>nr 1169/2011.</w:t>
            </w:r>
          </w:p>
        </w:tc>
      </w:tr>
      <w:tr w:rsidR="00146E26" w14:paraId="78223A34" w14:textId="77777777" w:rsidTr="00C0722A">
        <w:tc>
          <w:tcPr>
            <w:tcW w:w="1027" w:type="dxa"/>
            <w:tcBorders>
              <w:bottom w:val="single" w:sz="12" w:space="0" w:color="BFBFBF" w:themeColor="background1" w:themeShade="BF"/>
            </w:tcBorders>
            <w:tcMar>
              <w:bottom w:w="113" w:type="dxa"/>
            </w:tcMar>
          </w:tcPr>
          <w:p w14:paraId="73C016A3" w14:textId="77777777" w:rsidR="00146E26" w:rsidRDefault="00146E26" w:rsidP="00FA65ED">
            <w:pPr>
              <w:jc w:val="center"/>
              <w:rPr>
                <w:sz w:val="16"/>
                <w:szCs w:val="16"/>
              </w:rPr>
            </w:pPr>
            <w:r>
              <w:rPr>
                <w:noProof/>
                <w:sz w:val="16"/>
                <w:szCs w:val="16"/>
                <w:lang w:eastAsia="sv-SE"/>
              </w:rPr>
              <w:drawing>
                <wp:inline distT="0" distB="0" distL="0" distR="0" wp14:anchorId="52F262D6" wp14:editId="411E1345">
                  <wp:extent cx="274321" cy="274321"/>
                  <wp:effectExtent l="0" t="0" r="0" b="0"/>
                  <wp:docPr id="9" name="Bildobjekt 9" title="Utropstecken, uppfölj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ropstecken_x-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1" cy="274321"/>
                          </a:xfrm>
                          <a:prstGeom prst="rect">
                            <a:avLst/>
                          </a:prstGeom>
                        </pic:spPr>
                      </pic:pic>
                    </a:graphicData>
                  </a:graphic>
                </wp:inline>
              </w:drawing>
            </w:r>
          </w:p>
        </w:tc>
        <w:tc>
          <w:tcPr>
            <w:tcW w:w="8617" w:type="dxa"/>
            <w:tcBorders>
              <w:bottom w:val="single" w:sz="12" w:space="0" w:color="BFBFBF" w:themeColor="background1" w:themeShade="BF"/>
            </w:tcBorders>
            <w:tcMar>
              <w:bottom w:w="113" w:type="dxa"/>
            </w:tcMar>
            <w:vAlign w:val="center"/>
          </w:tcPr>
          <w:p w14:paraId="2B315CCF" w14:textId="77777777" w:rsidR="00146E26" w:rsidRDefault="00186296" w:rsidP="006E3AFD">
            <w:pPr>
              <w:rPr>
                <w:szCs w:val="20"/>
              </w:rPr>
            </w:pPr>
            <w:r>
              <w:rPr>
                <w:b/>
                <w:szCs w:val="20"/>
              </w:rPr>
              <w:t>Uppföljning</w:t>
            </w:r>
          </w:p>
          <w:sdt>
            <w:sdtPr>
              <w:rPr>
                <w:szCs w:val="20"/>
              </w:rPr>
              <w:alias w:val="Uppföljningsalternativ"/>
              <w:tag w:val="Uppföljningsalternativ"/>
              <w:id w:val="-1145968422"/>
              <w:placeholder>
                <w:docPart w:val="B01174A8E8B94C13BAA3A472D744EC3E"/>
              </w:placeholder>
              <w:comboBox>
                <w:listItem w:value="Välj ett objekt."/>
                <w:listItem w:displayText="Avvikelsen kommer att följas upp vid en kommande ordinarie kontroll." w:value="Avvikelsen kommer att följas upp vid en kommande ordinarie kontroll."/>
                <w:listItem w:displayText="Eventuellt kommer nämnden att besluta om krav på att ni vidtar åtgärder." w:value="Eventuellt kommer nämnden att besluta om krav på att ni vidtar åtgärder."/>
              </w:comboBox>
            </w:sdtPr>
            <w:sdtEndPr/>
            <w:sdtContent>
              <w:p w14:paraId="1FC232C4" w14:textId="4709CC11" w:rsidR="005C773F" w:rsidRPr="00972F6E" w:rsidRDefault="00D17A84">
                <w:pPr>
                  <w:rPr>
                    <w:szCs w:val="20"/>
                  </w:rPr>
                </w:pPr>
                <w:r>
                  <w:rPr>
                    <w:szCs w:val="20"/>
                  </w:rPr>
                  <w:t>Nämnden kan komma att besluta om krav på att ni vidtar åtgärder.</w:t>
                </w:r>
              </w:p>
            </w:sdtContent>
          </w:sdt>
        </w:tc>
      </w:tr>
    </w:tbl>
    <w:p w14:paraId="541FD526" w14:textId="77777777" w:rsidR="00AB5509" w:rsidRDefault="00AB5509"/>
    <w:p w14:paraId="6441012C" w14:textId="77777777" w:rsidR="00AB5509" w:rsidRDefault="00AB5509">
      <w:pPr>
        <w:spacing w:after="160" w:line="259" w:lineRule="auto"/>
      </w:pPr>
      <w:r>
        <w:br w:type="page"/>
      </w:r>
    </w:p>
    <w:p w14:paraId="7D0C3954" w14:textId="77777777" w:rsidR="0005254B" w:rsidRPr="00C121EF" w:rsidRDefault="0005254B" w:rsidP="0005254B">
      <w:pPr>
        <w:pStyle w:val="Rubrik2"/>
        <w:pBdr>
          <w:bottom w:val="single" w:sz="12" w:space="1" w:color="auto"/>
        </w:pBdr>
        <w:tabs>
          <w:tab w:val="left" w:pos="993"/>
        </w:tabs>
        <w:spacing w:before="0"/>
        <w:rPr>
          <w:b w:val="0"/>
          <w:sz w:val="16"/>
          <w:szCs w:val="16"/>
        </w:rPr>
      </w:pPr>
      <w:r>
        <w:rPr>
          <w:noProof/>
          <w:lang w:eastAsia="sv-SE"/>
        </w:rPr>
        <w:lastRenderedPageBreak/>
        <w:drawing>
          <wp:inline distT="0" distB="0" distL="0" distR="0" wp14:anchorId="7CE11284" wp14:editId="619051C7">
            <wp:extent cx="390145" cy="390145"/>
            <wp:effectExtent l="0" t="0" r="0" b="0"/>
            <wp:docPr id="1" name="Bildobjekt 1" title="Informationstecken, ytterligare upplysn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tterligare_upplysningar_sm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145" cy="390145"/>
                    </a:xfrm>
                    <a:prstGeom prst="rect">
                      <a:avLst/>
                    </a:prstGeom>
                  </pic:spPr>
                </pic:pic>
              </a:graphicData>
            </a:graphic>
          </wp:inline>
        </w:drawing>
      </w:r>
      <w:r>
        <w:tab/>
      </w:r>
      <w:r w:rsidRPr="000E5A77">
        <w:rPr>
          <w:b w:val="0"/>
          <w:sz w:val="36"/>
          <w:szCs w:val="36"/>
        </w:rPr>
        <w:t>Ytterligare upplysningar</w:t>
      </w:r>
      <w:r>
        <w:rPr>
          <w:b w:val="0"/>
          <w:sz w:val="36"/>
          <w:szCs w:val="36"/>
        </w:rPr>
        <w:br/>
      </w:r>
    </w:p>
    <w:p w14:paraId="0FD26783" w14:textId="657A8982" w:rsidR="00C96CE0" w:rsidRDefault="00784DB5" w:rsidP="00FF1BD4">
      <w:pPr>
        <w:pStyle w:val="Rubrik2"/>
      </w:pPr>
      <w:r>
        <w:t>M</w:t>
      </w:r>
      <w:r w:rsidR="00C96CE0">
        <w:t>öjlighet att yttra er</w:t>
      </w:r>
    </w:p>
    <w:p w14:paraId="15D9D220" w14:textId="0B1F57F7" w:rsidR="00784DB5" w:rsidRDefault="00784DB5" w:rsidP="00784DB5">
      <w:r>
        <w:t xml:space="preserve">Om ni tycker att något i rapporten inte stämmer, eller att vår bedömning är felaktig, är det viktigt att ni </w:t>
      </w:r>
      <w:r w:rsidR="003876C6">
        <w:t>meddelar</w:t>
      </w:r>
      <w:r>
        <w:t xml:space="preserve"> oss</w:t>
      </w:r>
      <w:r w:rsidR="003876C6">
        <w:t xml:space="preserve"> det</w:t>
      </w:r>
      <w:r>
        <w:t xml:space="preserve">. Vi behöver ha </w:t>
      </w:r>
      <w:r w:rsidR="00E02492">
        <w:t xml:space="preserve">ett eventuellt </w:t>
      </w:r>
      <w:r>
        <w:t xml:space="preserve">yttrande senast den </w:t>
      </w:r>
      <w:r w:rsidR="00C0722A">
        <w:t>16 september</w:t>
      </w:r>
      <w:r w:rsidR="00B616B7">
        <w:t xml:space="preserve"> 2020. </w:t>
      </w:r>
      <w:r>
        <w:t>Kontaktuppgifterna hittar ni längst ner på sidan.</w:t>
      </w:r>
    </w:p>
    <w:p w14:paraId="605EDEAE" w14:textId="77777777" w:rsidR="00784DB5" w:rsidRDefault="00784DB5" w:rsidP="00784DB5"/>
    <w:p w14:paraId="329196DF" w14:textId="11DCF1AF" w:rsidR="00784DB5" w:rsidRDefault="00784DB5" w:rsidP="00784DB5">
      <w:r>
        <w:t xml:space="preserve">Ert yttrande kan påverka vidare handläggning av ärendet, till exempel om vi behöver fatta beslut </w:t>
      </w:r>
      <w:r w:rsidR="004D130E">
        <w:t>om</w:t>
      </w:r>
      <w:r w:rsidR="009B644B" w:rsidRPr="00171FD6">
        <w:t xml:space="preserve"> åtgärdskrav</w:t>
      </w:r>
      <w:r>
        <w:t>. Det kan också p</w:t>
      </w:r>
      <w:r w:rsidR="002A6237">
        <w:t>åverka vår planering av kontrollen hos er</w:t>
      </w:r>
      <w:r>
        <w:t xml:space="preserve"> och </w:t>
      </w:r>
      <w:r w:rsidR="002A6237">
        <w:t>er kontroll</w:t>
      </w:r>
      <w:r>
        <w:t>avgift. Dessutom är kontrollresultatet offentligt</w:t>
      </w:r>
      <w:r w:rsidR="00C0722A">
        <w:t xml:space="preserve"> och publiceras på boberga.se</w:t>
      </w:r>
      <w:r w:rsidR="00B616B7">
        <w:t>.</w:t>
      </w:r>
    </w:p>
    <w:p w14:paraId="1655C4CD" w14:textId="77777777" w:rsidR="002A6237" w:rsidRPr="00900FD1" w:rsidRDefault="002A6237" w:rsidP="002A6237">
      <w:pPr>
        <w:pStyle w:val="Rubrik2"/>
      </w:pPr>
      <w:r w:rsidRPr="00900FD1">
        <w:t>Uppföljning av avvikelser</w:t>
      </w:r>
    </w:p>
    <w:p w14:paraId="736BB380" w14:textId="7F855C2C" w:rsidR="002A6237" w:rsidRPr="00171FD6" w:rsidRDefault="002A6237" w:rsidP="00784DB5">
      <w:r w:rsidRPr="00670ED0">
        <w:t xml:space="preserve">Lagstiftningens mål kan uppfyllas på olika sätt. Därför kan det också finnas olika sätt att åtgärda avvikelser. </w:t>
      </w:r>
      <w:r>
        <w:t xml:space="preserve">När lagstiftningen inte följs kan </w:t>
      </w:r>
      <w:r w:rsidR="00230951">
        <w:t>m</w:t>
      </w:r>
      <w:r w:rsidR="00B616B7">
        <w:t>iljö- och hälsoskyddsnämnden</w:t>
      </w:r>
      <w:r w:rsidR="00171FD6">
        <w:t xml:space="preserve"> </w:t>
      </w:r>
      <w:r>
        <w:t xml:space="preserve">fatta beslut </w:t>
      </w:r>
      <w:r w:rsidR="009B644B" w:rsidRPr="00171FD6">
        <w:t>som inne</w:t>
      </w:r>
      <w:r w:rsidR="00230951">
        <w:t>bär</w:t>
      </w:r>
      <w:r w:rsidR="009B644B" w:rsidRPr="00171FD6">
        <w:t xml:space="preserve"> krav på att ni vidtar åtgärder.</w:t>
      </w:r>
    </w:p>
    <w:p w14:paraId="05D23D33" w14:textId="77777777" w:rsidR="00B616B7" w:rsidRPr="00AA2E86" w:rsidRDefault="00B616B7" w:rsidP="00B616B7">
      <w:pPr>
        <w:keepNext/>
        <w:keepLines/>
        <w:spacing w:before="240" w:line="240" w:lineRule="atLeast"/>
        <w:outlineLvl w:val="1"/>
        <w:rPr>
          <w:rFonts w:asciiTheme="majorHAnsi" w:eastAsiaTheme="majorEastAsia" w:hAnsiTheme="majorHAnsi" w:cstheme="majorBidi"/>
          <w:b/>
          <w:color w:val="000000" w:themeColor="text1"/>
          <w:szCs w:val="26"/>
        </w:rPr>
      </w:pPr>
      <w:r>
        <w:rPr>
          <w:rFonts w:asciiTheme="majorHAnsi" w:eastAsiaTheme="majorEastAsia" w:hAnsiTheme="majorHAnsi" w:cstheme="majorBidi"/>
          <w:b/>
          <w:color w:val="000000" w:themeColor="text1"/>
          <w:szCs w:val="26"/>
        </w:rPr>
        <w:t>Märkningskontrollen som gjordes vid dagens inspektion</w:t>
      </w:r>
    </w:p>
    <w:p w14:paraId="6D827F34" w14:textId="3F079BE1" w:rsidR="00B616B7" w:rsidRDefault="00B616B7" w:rsidP="00B616B7">
      <w:r>
        <w:t xml:space="preserve">Vid denna kontroll kontrollerades endast om de obligatoriska uppgifterna fanns på förpackningen, inte den mer exakta utformningen av de olika uppgifterna, t.ex. om näringsdeklarationen och datummärkningen var korrekta. Vi pratade om vilka detaljregler som finns. Ni hittar mer information om märkning </w:t>
      </w:r>
      <w:r w:rsidR="00CC3528">
        <w:t>här</w:t>
      </w:r>
      <w:r>
        <w:t xml:space="preserve"> </w:t>
      </w:r>
      <w:hyperlink r:id="rId16" w:history="1">
        <w:r w:rsidR="00CC3528" w:rsidRPr="00CC3528">
          <w:rPr>
            <w:rStyle w:val="Hyperlnk"/>
          </w:rPr>
          <w:t>Kontrollwiki</w:t>
        </w:r>
      </w:hyperlink>
      <w:r w:rsidR="00CC3528">
        <w:t xml:space="preserve"> (Livsmedelsverkets webbplats).</w:t>
      </w:r>
    </w:p>
    <w:p w14:paraId="17B7ED72" w14:textId="77777777" w:rsidR="00D17A84" w:rsidRDefault="00D17A84" w:rsidP="00B616B7"/>
    <w:p w14:paraId="4256D824" w14:textId="77777777" w:rsidR="00B616B7" w:rsidRPr="00FF1BD4" w:rsidRDefault="00B616B7" w:rsidP="00B616B7">
      <w:r>
        <w:t xml:space="preserve">De produkter vi tittade på var ”Boberga </w:t>
      </w:r>
      <w:proofErr w:type="spellStart"/>
      <w:r>
        <w:t>Renkorv</w:t>
      </w:r>
      <w:proofErr w:type="spellEnd"/>
      <w:r>
        <w:t>”, ”Boberga Delikatesskorv”, ”Boberga lammgrill” och ”</w:t>
      </w:r>
      <w:proofErr w:type="spellStart"/>
      <w:r>
        <w:t>Lillbergakassler</w:t>
      </w:r>
      <w:proofErr w:type="spellEnd"/>
      <w:r>
        <w:t xml:space="preserve">”. ”Boberga </w:t>
      </w:r>
      <w:proofErr w:type="spellStart"/>
      <w:r>
        <w:t>Renkorv</w:t>
      </w:r>
      <w:proofErr w:type="spellEnd"/>
      <w:r>
        <w:t xml:space="preserve">” och ”Boberga Delikatesskorv” skickades dessutom på analys för kontroll av ingående djurslag och kötthalt. Analysrapporterna bifogas. </w:t>
      </w:r>
    </w:p>
    <w:p w14:paraId="18AEA670" w14:textId="77777777" w:rsidR="00F13F4E" w:rsidRPr="00900FD1" w:rsidRDefault="00BC254F" w:rsidP="00FF1BD4">
      <w:pPr>
        <w:pStyle w:val="Rubrik2"/>
      </w:pPr>
      <w:r>
        <w:t xml:space="preserve">Information om </w:t>
      </w:r>
      <w:r w:rsidR="00FF1BD4">
        <w:t xml:space="preserve">kontroll, </w:t>
      </w:r>
      <w:r>
        <w:t>regler och avgifter</w:t>
      </w:r>
    </w:p>
    <w:p w14:paraId="7F33C37E" w14:textId="27DB3688" w:rsidR="00F13F4E" w:rsidRDefault="00767857" w:rsidP="00FF1BD4">
      <w:r>
        <w:t>Syftet med livsmedelskontroll är att säkerställa att livsmedelsföretag följer reglerna i livsmedels</w:t>
      </w:r>
      <w:r w:rsidR="00D56FEC">
        <w:softHyphen/>
      </w:r>
      <w:r>
        <w:t>lag</w:t>
      </w:r>
      <w:r w:rsidR="00D56FEC">
        <w:softHyphen/>
      </w:r>
      <w:r>
        <w:t xml:space="preserve">stiftningen. </w:t>
      </w:r>
      <w:r w:rsidR="00F13F4E" w:rsidRPr="00900FD1">
        <w:t xml:space="preserve">Information om lagar, regler och branschriktlinjer för hantering av livsmedel finns på </w:t>
      </w:r>
      <w:r w:rsidR="0005254B">
        <w:t>Livsmedelsverkets webbplats</w:t>
      </w:r>
      <w:r w:rsidR="00F13F4E" w:rsidRPr="00900FD1">
        <w:t>.</w:t>
      </w:r>
      <w:r w:rsidR="00100F16">
        <w:t xml:space="preserve"> Information om avgifter för livsmedelskontroll hittar </w:t>
      </w:r>
      <w:r w:rsidR="00C13027">
        <w:t>ni</w:t>
      </w:r>
      <w:r w:rsidR="00100F16">
        <w:t xml:space="preserve"> här</w:t>
      </w:r>
      <w:r w:rsidR="00D87C06">
        <w:t>:</w:t>
      </w:r>
      <w:r w:rsidR="00F13F4E" w:rsidRPr="00900FD1">
        <w:t xml:space="preserve"> </w:t>
      </w:r>
      <w:r w:rsidR="00CC3528" w:rsidRPr="00B42BAE">
        <w:rPr>
          <w:rStyle w:val="Hyperlnk"/>
        </w:rPr>
        <w:t>www.boberga.se/livsmedelsavgifter</w:t>
      </w:r>
    </w:p>
    <w:p w14:paraId="7FDFAA70" w14:textId="77777777" w:rsidR="00757CC0" w:rsidRDefault="00757CC0" w:rsidP="00FF1BD4"/>
    <w:p w14:paraId="429A79A8" w14:textId="13DAED54" w:rsidR="00033EE3" w:rsidRDefault="00033EE3" w:rsidP="00FF1BD4">
      <w:r>
        <w:t>Ni är alltid välkomna att höra av er till oss om ni har frågor eller synpunkter</w:t>
      </w:r>
      <w:r w:rsidR="00362FB6">
        <w:t>.</w:t>
      </w:r>
      <w:r>
        <w:t xml:space="preserve"> Våra kontaktuppgifter finns längst ner på sidan. </w:t>
      </w:r>
    </w:p>
    <w:p w14:paraId="3B39FC52" w14:textId="77777777" w:rsidR="00CC3528" w:rsidRPr="00FF1BD4" w:rsidRDefault="00CC3528" w:rsidP="00FF1BD4"/>
    <w:p w14:paraId="3A91AAE9" w14:textId="77777777" w:rsidR="00757CC0" w:rsidRDefault="00757CC0" w:rsidP="00FF1BD4">
      <w:pPr>
        <w:pStyle w:val="Rubrik2"/>
      </w:pPr>
      <w:r>
        <w:t xml:space="preserve">För </w:t>
      </w:r>
      <w:r w:rsidR="00CC3528">
        <w:t>Miljö- och hälsoskydds</w:t>
      </w:r>
      <w:r w:rsidR="009475AC">
        <w:t>kontoret</w:t>
      </w:r>
    </w:p>
    <w:p w14:paraId="01566D50" w14:textId="77777777" w:rsidR="00BC254F" w:rsidRDefault="00BC254F" w:rsidP="00FF1BD4"/>
    <w:p w14:paraId="6BAC402B" w14:textId="3F7E03B1" w:rsidR="00900FD1" w:rsidRDefault="00230951" w:rsidP="00982960">
      <w:r>
        <w:t>Pyret Nilsson</w:t>
      </w:r>
      <w:r w:rsidR="000B61CF">
        <w:t xml:space="preserve">, </w:t>
      </w:r>
      <w:r w:rsidR="00CC3528">
        <w:t>livsmedelsinspektör</w:t>
      </w:r>
    </w:p>
    <w:p w14:paraId="4A26B4F9" w14:textId="77777777" w:rsidR="00B17E68" w:rsidRDefault="00B17E68" w:rsidP="00982960"/>
    <w:sectPr w:rsidR="00B17E68" w:rsidSect="00900FD1">
      <w:footerReference w:type="default" r:id="rId17"/>
      <w:pgSz w:w="11906" w:h="16838" w:code="9"/>
      <w:pgMar w:top="993" w:right="1133" w:bottom="1418" w:left="1134" w:header="709"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AA35" w14:textId="77777777" w:rsidR="00E826BA" w:rsidRDefault="00E826BA" w:rsidP="00FF1BD4">
      <w:r>
        <w:separator/>
      </w:r>
    </w:p>
  </w:endnote>
  <w:endnote w:type="continuationSeparator" w:id="0">
    <w:p w14:paraId="573EE9F8" w14:textId="77777777" w:rsidR="00E826BA" w:rsidRDefault="00E826BA" w:rsidP="00FF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36"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955"/>
      <w:gridCol w:w="4715"/>
      <w:gridCol w:w="1561"/>
      <w:gridCol w:w="3466"/>
    </w:tblGrid>
    <w:tr w:rsidR="00CF4DE7" w:rsidRPr="00596537" w14:paraId="594FE29E" w14:textId="77777777" w:rsidTr="00CF4DE7">
      <w:trPr>
        <w:trHeight w:val="670"/>
        <w:jc w:val="center"/>
      </w:trPr>
      <w:tc>
        <w:tcPr>
          <w:tcW w:w="955" w:type="dxa"/>
          <w:shd w:val="clear" w:color="auto" w:fill="auto"/>
        </w:tcPr>
        <w:p w14:paraId="5B8120E8" w14:textId="77777777" w:rsidR="00CF4DE7" w:rsidRDefault="00CF4DE7" w:rsidP="00FF1BD4">
          <w:pPr>
            <w:pStyle w:val="Sidfot"/>
          </w:pPr>
          <w:r>
            <w:rPr>
              <w:caps/>
            </w:rPr>
            <w:t>A</w:t>
          </w:r>
          <w:r>
            <w:t>dress:</w:t>
          </w:r>
        </w:p>
        <w:p w14:paraId="03D85DD2" w14:textId="77777777" w:rsidR="00CF4DE7" w:rsidRDefault="00CF4DE7" w:rsidP="00FF1BD4">
          <w:pPr>
            <w:pStyle w:val="Sidfot"/>
          </w:pPr>
          <w:r>
            <w:t>Telefon:</w:t>
          </w:r>
        </w:p>
        <w:p w14:paraId="1E93E63B" w14:textId="77777777" w:rsidR="00CF4DE7" w:rsidRDefault="00CF4DE7" w:rsidP="00FF1BD4">
          <w:pPr>
            <w:pStyle w:val="Sidfot"/>
          </w:pPr>
          <w:r>
            <w:t>E-post:</w:t>
          </w:r>
        </w:p>
        <w:p w14:paraId="2AF42DF7" w14:textId="77777777" w:rsidR="00CF4DE7" w:rsidRPr="00596537" w:rsidRDefault="00CF4DE7" w:rsidP="00FF1BD4">
          <w:pPr>
            <w:pStyle w:val="Sidfot"/>
          </w:pPr>
          <w:r>
            <w:t>Webb:</w:t>
          </w:r>
        </w:p>
      </w:tc>
      <w:tc>
        <w:tcPr>
          <w:tcW w:w="4715" w:type="dxa"/>
          <w:shd w:val="clear" w:color="auto" w:fill="auto"/>
        </w:tcPr>
        <w:p w14:paraId="74942FF9" w14:textId="77777777" w:rsidR="00CC3528" w:rsidRDefault="00CC3528" w:rsidP="00CC3528">
          <w:pPr>
            <w:pStyle w:val="Sidfot"/>
          </w:pPr>
          <w:r>
            <w:t>Box 100, 12345 Boberga</w:t>
          </w:r>
        </w:p>
        <w:p w14:paraId="74015C17" w14:textId="77777777" w:rsidR="00CC3528" w:rsidRDefault="00CC3528" w:rsidP="00FF1BD4">
          <w:pPr>
            <w:pStyle w:val="Sidfot"/>
          </w:pPr>
          <w:r>
            <w:t>0123-456700</w:t>
          </w:r>
        </w:p>
        <w:p w14:paraId="7336C946" w14:textId="77777777" w:rsidR="00CF4DE7" w:rsidRPr="00CC3528" w:rsidRDefault="00CC3528" w:rsidP="00FF1BD4">
          <w:pPr>
            <w:pStyle w:val="Sidfot"/>
            <w:rPr>
              <w:color w:val="808080" w:themeColor="background1" w:themeShade="80"/>
              <w:sz w:val="16"/>
              <w:szCs w:val="16"/>
            </w:rPr>
          </w:pPr>
          <w:r w:rsidRPr="00CC3528">
            <w:rPr>
              <w:sz w:val="16"/>
              <w:szCs w:val="16"/>
            </w:rPr>
            <w:t>boberga@boberga.se</w:t>
          </w:r>
        </w:p>
        <w:p w14:paraId="17D48A6D" w14:textId="77777777" w:rsidR="00CF4DE7" w:rsidRPr="005940E3" w:rsidRDefault="00CC3528" w:rsidP="00FF1BD4">
          <w:pPr>
            <w:pStyle w:val="Sidfot"/>
            <w:rPr>
              <w:color w:val="808080" w:themeColor="background1" w:themeShade="80"/>
              <w:sz w:val="16"/>
              <w:szCs w:val="16"/>
            </w:rPr>
          </w:pPr>
          <w:r>
            <w:t>www.boberga.se</w:t>
          </w:r>
        </w:p>
      </w:tc>
      <w:tc>
        <w:tcPr>
          <w:tcW w:w="1561" w:type="dxa"/>
          <w:shd w:val="clear" w:color="auto" w:fill="auto"/>
        </w:tcPr>
        <w:p w14:paraId="4FCF4526" w14:textId="77777777" w:rsidR="00CF4DE7" w:rsidRPr="00A1429B" w:rsidRDefault="00CF4DE7" w:rsidP="00FF1BD4">
          <w:pPr>
            <w:pStyle w:val="Sidfot"/>
          </w:pPr>
          <w:r>
            <w:t>Besöksadress:</w:t>
          </w:r>
        </w:p>
      </w:tc>
      <w:tc>
        <w:tcPr>
          <w:tcW w:w="3466" w:type="dxa"/>
          <w:shd w:val="clear" w:color="auto" w:fill="auto"/>
        </w:tcPr>
        <w:p w14:paraId="5D9C9C91" w14:textId="77777777" w:rsidR="00CF4DE7" w:rsidRDefault="00CC3528" w:rsidP="0077119C">
          <w:pPr>
            <w:pStyle w:val="Sidfot"/>
          </w:pPr>
          <w:r>
            <w:t>Stora torget 1, Boberga</w:t>
          </w:r>
        </w:p>
        <w:p w14:paraId="5C2F57BE" w14:textId="77777777" w:rsidR="00DD453D" w:rsidRDefault="00DD453D" w:rsidP="00FF1BD4">
          <w:pPr>
            <w:pStyle w:val="Info"/>
          </w:pPr>
        </w:p>
        <w:p w14:paraId="1F45F189" w14:textId="768A9B7D" w:rsidR="00DD453D" w:rsidRPr="00DD453D" w:rsidRDefault="00DD453D" w:rsidP="0077119C">
          <w:pPr>
            <w:pStyle w:val="Info"/>
            <w:jc w:val="right"/>
          </w:pPr>
          <w:r w:rsidRPr="00AE3BC1">
            <w:t xml:space="preserve">Sida </w:t>
          </w:r>
          <w:r w:rsidRPr="00AE3BC1">
            <w:fldChar w:fldCharType="begin"/>
          </w:r>
          <w:r w:rsidRPr="00AE3BC1">
            <w:instrText xml:space="preserve"> PAGE   \* MERGEFORMAT </w:instrText>
          </w:r>
          <w:r w:rsidRPr="00AE3BC1">
            <w:fldChar w:fldCharType="separate"/>
          </w:r>
          <w:r w:rsidR="00731EE4">
            <w:rPr>
              <w:noProof/>
            </w:rPr>
            <w:t>3</w:t>
          </w:r>
          <w:r w:rsidRPr="00AE3BC1">
            <w:fldChar w:fldCharType="end"/>
          </w:r>
          <w:r w:rsidRPr="00AE3BC1">
            <w:t xml:space="preserve"> (</w:t>
          </w:r>
          <w:r w:rsidR="00E826BA">
            <w:fldChar w:fldCharType="begin"/>
          </w:r>
          <w:r w:rsidR="00E826BA">
            <w:instrText xml:space="preserve"> NUMPAGES   \* MERGEFORMAT </w:instrText>
          </w:r>
          <w:r w:rsidR="00E826BA">
            <w:fldChar w:fldCharType="separate"/>
          </w:r>
          <w:r w:rsidR="00731EE4">
            <w:rPr>
              <w:noProof/>
            </w:rPr>
            <w:t>3</w:t>
          </w:r>
          <w:r w:rsidR="00E826BA">
            <w:rPr>
              <w:noProof/>
            </w:rPr>
            <w:fldChar w:fldCharType="end"/>
          </w:r>
          <w:r w:rsidRPr="00AE3BC1">
            <w:t>)</w:t>
          </w:r>
        </w:p>
      </w:tc>
    </w:tr>
  </w:tbl>
  <w:p w14:paraId="68B5BD09" w14:textId="77777777" w:rsidR="00420EEA" w:rsidRDefault="00420EEA" w:rsidP="00FF1BD4">
    <w:pPr>
      <w:pStyle w:val="Sidfot"/>
    </w:pPr>
  </w:p>
  <w:p w14:paraId="1F21E2DB" w14:textId="77777777" w:rsidR="00AB736D" w:rsidRDefault="00AB736D" w:rsidP="00FF1B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35CF" w14:textId="77777777" w:rsidR="00E826BA" w:rsidRDefault="00E826BA" w:rsidP="00FF1BD4">
      <w:r>
        <w:separator/>
      </w:r>
    </w:p>
  </w:footnote>
  <w:footnote w:type="continuationSeparator" w:id="0">
    <w:p w14:paraId="203A1DE8" w14:textId="77777777" w:rsidR="00E826BA" w:rsidRDefault="00E826BA" w:rsidP="00FF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397CC7"/>
    <w:multiLevelType w:val="hybridMultilevel"/>
    <w:tmpl w:val="6B9CAED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FD32ED"/>
    <w:multiLevelType w:val="hybridMultilevel"/>
    <w:tmpl w:val="C4185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14695"/>
    <w:multiLevelType w:val="hybridMultilevel"/>
    <w:tmpl w:val="2F680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FF14225"/>
    <w:multiLevelType w:val="hybridMultilevel"/>
    <w:tmpl w:val="00145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4440D3"/>
    <w:multiLevelType w:val="hybridMultilevel"/>
    <w:tmpl w:val="4C98C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5D5F17"/>
    <w:multiLevelType w:val="hybridMultilevel"/>
    <w:tmpl w:val="692407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C981048"/>
    <w:multiLevelType w:val="hybridMultilevel"/>
    <w:tmpl w:val="BA12C584"/>
    <w:lvl w:ilvl="0" w:tplc="58807D78">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4D46045"/>
    <w:multiLevelType w:val="hybridMultilevel"/>
    <w:tmpl w:val="E6920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A53503"/>
    <w:multiLevelType w:val="hybridMultilevel"/>
    <w:tmpl w:val="C07004E4"/>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CA2A44"/>
    <w:multiLevelType w:val="hybridMultilevel"/>
    <w:tmpl w:val="6D42D776"/>
    <w:lvl w:ilvl="0" w:tplc="58807D7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E1659D9"/>
    <w:multiLevelType w:val="hybridMultilevel"/>
    <w:tmpl w:val="2098CA7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9"/>
  </w:num>
  <w:num w:numId="8">
    <w:abstractNumId w:val="3"/>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7"/>
  </w:num>
  <w:num w:numId="15">
    <w:abstractNumId w:val="13"/>
  </w:num>
  <w:num w:numId="16">
    <w:abstractNumId w:val="21"/>
  </w:num>
  <w:num w:numId="17">
    <w:abstractNumId w:val="12"/>
  </w:num>
  <w:num w:numId="18">
    <w:abstractNumId w:val="20"/>
  </w:num>
  <w:num w:numId="19">
    <w:abstractNumId w:val="16"/>
  </w:num>
  <w:num w:numId="20">
    <w:abstractNumId w:val="10"/>
  </w:num>
  <w:num w:numId="21">
    <w:abstractNumId w:val="14"/>
  </w:num>
  <w:num w:numId="22">
    <w:abstractNumId w:val="15"/>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7"/>
    <w:rsid w:val="00033EE3"/>
    <w:rsid w:val="00043086"/>
    <w:rsid w:val="00044F5B"/>
    <w:rsid w:val="0005254B"/>
    <w:rsid w:val="000B61CF"/>
    <w:rsid w:val="000B6EA0"/>
    <w:rsid w:val="000C25A3"/>
    <w:rsid w:val="000D551D"/>
    <w:rsid w:val="000E3A71"/>
    <w:rsid w:val="000E5A77"/>
    <w:rsid w:val="000F4C0E"/>
    <w:rsid w:val="000F53D9"/>
    <w:rsid w:val="00100F16"/>
    <w:rsid w:val="00102BA4"/>
    <w:rsid w:val="00111D5D"/>
    <w:rsid w:val="00121A88"/>
    <w:rsid w:val="00125C87"/>
    <w:rsid w:val="00132314"/>
    <w:rsid w:val="00143908"/>
    <w:rsid w:val="00146E26"/>
    <w:rsid w:val="001578EA"/>
    <w:rsid w:val="0016427A"/>
    <w:rsid w:val="00171FD6"/>
    <w:rsid w:val="00173B0A"/>
    <w:rsid w:val="00184E59"/>
    <w:rsid w:val="00186296"/>
    <w:rsid w:val="00193FF8"/>
    <w:rsid w:val="001A3279"/>
    <w:rsid w:val="001B3A64"/>
    <w:rsid w:val="001D090F"/>
    <w:rsid w:val="001D5988"/>
    <w:rsid w:val="00204486"/>
    <w:rsid w:val="00207880"/>
    <w:rsid w:val="00214117"/>
    <w:rsid w:val="00222BCE"/>
    <w:rsid w:val="00224A35"/>
    <w:rsid w:val="00230951"/>
    <w:rsid w:val="00231470"/>
    <w:rsid w:val="00257E38"/>
    <w:rsid w:val="00270546"/>
    <w:rsid w:val="002A6237"/>
    <w:rsid w:val="002A76A7"/>
    <w:rsid w:val="002D2656"/>
    <w:rsid w:val="002E168F"/>
    <w:rsid w:val="002F2622"/>
    <w:rsid w:val="002F534A"/>
    <w:rsid w:val="003010CE"/>
    <w:rsid w:val="00302170"/>
    <w:rsid w:val="00303B9D"/>
    <w:rsid w:val="003130E1"/>
    <w:rsid w:val="003134DD"/>
    <w:rsid w:val="003204FA"/>
    <w:rsid w:val="00326093"/>
    <w:rsid w:val="003415AD"/>
    <w:rsid w:val="00341E5A"/>
    <w:rsid w:val="0034623A"/>
    <w:rsid w:val="00352B96"/>
    <w:rsid w:val="00357E9B"/>
    <w:rsid w:val="00361FDC"/>
    <w:rsid w:val="00362488"/>
    <w:rsid w:val="00362FB6"/>
    <w:rsid w:val="00375D58"/>
    <w:rsid w:val="00384AA9"/>
    <w:rsid w:val="003876C6"/>
    <w:rsid w:val="003A1259"/>
    <w:rsid w:val="003B7AFE"/>
    <w:rsid w:val="003C3F13"/>
    <w:rsid w:val="003E26BA"/>
    <w:rsid w:val="00402FB8"/>
    <w:rsid w:val="00420EEA"/>
    <w:rsid w:val="00422818"/>
    <w:rsid w:val="00424424"/>
    <w:rsid w:val="00427DBE"/>
    <w:rsid w:val="00436441"/>
    <w:rsid w:val="00456359"/>
    <w:rsid w:val="00462F7B"/>
    <w:rsid w:val="00474DDA"/>
    <w:rsid w:val="0049499F"/>
    <w:rsid w:val="004A2188"/>
    <w:rsid w:val="004A4B78"/>
    <w:rsid w:val="004A4D0C"/>
    <w:rsid w:val="004C2C2C"/>
    <w:rsid w:val="004C4A9E"/>
    <w:rsid w:val="004D130E"/>
    <w:rsid w:val="004D7EC7"/>
    <w:rsid w:val="004E36B8"/>
    <w:rsid w:val="004E37B3"/>
    <w:rsid w:val="004E7C77"/>
    <w:rsid w:val="00516A19"/>
    <w:rsid w:val="00526F1B"/>
    <w:rsid w:val="00534795"/>
    <w:rsid w:val="00540DC3"/>
    <w:rsid w:val="005608DF"/>
    <w:rsid w:val="00566AB9"/>
    <w:rsid w:val="005747FB"/>
    <w:rsid w:val="0057526B"/>
    <w:rsid w:val="005940E3"/>
    <w:rsid w:val="00596537"/>
    <w:rsid w:val="005977E5"/>
    <w:rsid w:val="005A1CBF"/>
    <w:rsid w:val="005B04DB"/>
    <w:rsid w:val="005C1829"/>
    <w:rsid w:val="005C3830"/>
    <w:rsid w:val="005C625E"/>
    <w:rsid w:val="005C76B8"/>
    <w:rsid w:val="005C773F"/>
    <w:rsid w:val="005C7A0A"/>
    <w:rsid w:val="005E5129"/>
    <w:rsid w:val="005F1190"/>
    <w:rsid w:val="005F7FE1"/>
    <w:rsid w:val="00606397"/>
    <w:rsid w:val="00620A65"/>
    <w:rsid w:val="00621DFD"/>
    <w:rsid w:val="006330F2"/>
    <w:rsid w:val="00633F76"/>
    <w:rsid w:val="00643AD8"/>
    <w:rsid w:val="00670ED0"/>
    <w:rsid w:val="0067182C"/>
    <w:rsid w:val="00671D70"/>
    <w:rsid w:val="00677863"/>
    <w:rsid w:val="00681ED4"/>
    <w:rsid w:val="00693886"/>
    <w:rsid w:val="006A6431"/>
    <w:rsid w:val="006A7A4C"/>
    <w:rsid w:val="006B5D40"/>
    <w:rsid w:val="006B6A92"/>
    <w:rsid w:val="006C74DB"/>
    <w:rsid w:val="006F5C4F"/>
    <w:rsid w:val="007052F6"/>
    <w:rsid w:val="00706EAC"/>
    <w:rsid w:val="0071212C"/>
    <w:rsid w:val="007138DF"/>
    <w:rsid w:val="007164A1"/>
    <w:rsid w:val="00731EE4"/>
    <w:rsid w:val="0073266A"/>
    <w:rsid w:val="00740C14"/>
    <w:rsid w:val="00740C2C"/>
    <w:rsid w:val="00744077"/>
    <w:rsid w:val="00757CC0"/>
    <w:rsid w:val="00761FED"/>
    <w:rsid w:val="00767857"/>
    <w:rsid w:val="007701CF"/>
    <w:rsid w:val="0077119C"/>
    <w:rsid w:val="00782490"/>
    <w:rsid w:val="00782CF8"/>
    <w:rsid w:val="00784DB5"/>
    <w:rsid w:val="00785D40"/>
    <w:rsid w:val="00786609"/>
    <w:rsid w:val="007D11E9"/>
    <w:rsid w:val="007D48A8"/>
    <w:rsid w:val="007F6800"/>
    <w:rsid w:val="00824714"/>
    <w:rsid w:val="00881ACD"/>
    <w:rsid w:val="008C018D"/>
    <w:rsid w:val="008C5A24"/>
    <w:rsid w:val="008D43CE"/>
    <w:rsid w:val="008E3B74"/>
    <w:rsid w:val="00900308"/>
    <w:rsid w:val="00900FD1"/>
    <w:rsid w:val="00903CB8"/>
    <w:rsid w:val="0090523B"/>
    <w:rsid w:val="0091746E"/>
    <w:rsid w:val="0092689E"/>
    <w:rsid w:val="009371E2"/>
    <w:rsid w:val="00937AED"/>
    <w:rsid w:val="00943698"/>
    <w:rsid w:val="00944939"/>
    <w:rsid w:val="009475AC"/>
    <w:rsid w:val="00947868"/>
    <w:rsid w:val="00972F6E"/>
    <w:rsid w:val="00977263"/>
    <w:rsid w:val="00982960"/>
    <w:rsid w:val="00983C9E"/>
    <w:rsid w:val="009A0576"/>
    <w:rsid w:val="009A52C4"/>
    <w:rsid w:val="009B644B"/>
    <w:rsid w:val="009C2478"/>
    <w:rsid w:val="009E2464"/>
    <w:rsid w:val="009E5550"/>
    <w:rsid w:val="009F2D28"/>
    <w:rsid w:val="00A00C86"/>
    <w:rsid w:val="00A03B7D"/>
    <w:rsid w:val="00A126C1"/>
    <w:rsid w:val="00A1429B"/>
    <w:rsid w:val="00A214D6"/>
    <w:rsid w:val="00A24C37"/>
    <w:rsid w:val="00A31FF4"/>
    <w:rsid w:val="00A3725C"/>
    <w:rsid w:val="00A56142"/>
    <w:rsid w:val="00A618B8"/>
    <w:rsid w:val="00A63217"/>
    <w:rsid w:val="00A70241"/>
    <w:rsid w:val="00A72CC9"/>
    <w:rsid w:val="00A72D19"/>
    <w:rsid w:val="00A7470B"/>
    <w:rsid w:val="00A7615F"/>
    <w:rsid w:val="00AA76E8"/>
    <w:rsid w:val="00AB5509"/>
    <w:rsid w:val="00AB736D"/>
    <w:rsid w:val="00AD2C6D"/>
    <w:rsid w:val="00AD54C1"/>
    <w:rsid w:val="00AE36B9"/>
    <w:rsid w:val="00AF6429"/>
    <w:rsid w:val="00B00DB3"/>
    <w:rsid w:val="00B17E68"/>
    <w:rsid w:val="00B21998"/>
    <w:rsid w:val="00B37FBA"/>
    <w:rsid w:val="00B41BF7"/>
    <w:rsid w:val="00B57072"/>
    <w:rsid w:val="00B616B7"/>
    <w:rsid w:val="00B716B0"/>
    <w:rsid w:val="00B72F4A"/>
    <w:rsid w:val="00B77287"/>
    <w:rsid w:val="00B834A6"/>
    <w:rsid w:val="00B91973"/>
    <w:rsid w:val="00BA1CE4"/>
    <w:rsid w:val="00BA7A06"/>
    <w:rsid w:val="00BC0802"/>
    <w:rsid w:val="00BC1F36"/>
    <w:rsid w:val="00BC254F"/>
    <w:rsid w:val="00BC267F"/>
    <w:rsid w:val="00BC3959"/>
    <w:rsid w:val="00BC56EB"/>
    <w:rsid w:val="00BC6CDF"/>
    <w:rsid w:val="00BD0B2F"/>
    <w:rsid w:val="00BD0FDA"/>
    <w:rsid w:val="00BD4DFB"/>
    <w:rsid w:val="00BE1311"/>
    <w:rsid w:val="00BF2E4B"/>
    <w:rsid w:val="00C03405"/>
    <w:rsid w:val="00C0722A"/>
    <w:rsid w:val="00C11F06"/>
    <w:rsid w:val="00C13027"/>
    <w:rsid w:val="00C27EBF"/>
    <w:rsid w:val="00C56052"/>
    <w:rsid w:val="00C5718B"/>
    <w:rsid w:val="00C60207"/>
    <w:rsid w:val="00C663F1"/>
    <w:rsid w:val="00C73681"/>
    <w:rsid w:val="00C73F04"/>
    <w:rsid w:val="00C8658C"/>
    <w:rsid w:val="00C92CE4"/>
    <w:rsid w:val="00C96CE0"/>
    <w:rsid w:val="00CA4D9E"/>
    <w:rsid w:val="00CB4B94"/>
    <w:rsid w:val="00CC00F1"/>
    <w:rsid w:val="00CC3528"/>
    <w:rsid w:val="00CE0529"/>
    <w:rsid w:val="00CF4DE7"/>
    <w:rsid w:val="00D06DBA"/>
    <w:rsid w:val="00D06EB5"/>
    <w:rsid w:val="00D17A84"/>
    <w:rsid w:val="00D2039C"/>
    <w:rsid w:val="00D43EFA"/>
    <w:rsid w:val="00D56FEC"/>
    <w:rsid w:val="00D763DC"/>
    <w:rsid w:val="00D87C06"/>
    <w:rsid w:val="00DB2511"/>
    <w:rsid w:val="00DD453D"/>
    <w:rsid w:val="00DD748A"/>
    <w:rsid w:val="00DE0029"/>
    <w:rsid w:val="00DE7612"/>
    <w:rsid w:val="00E02492"/>
    <w:rsid w:val="00E16C25"/>
    <w:rsid w:val="00E24C88"/>
    <w:rsid w:val="00E51214"/>
    <w:rsid w:val="00E740D4"/>
    <w:rsid w:val="00E826BA"/>
    <w:rsid w:val="00E84768"/>
    <w:rsid w:val="00E92C2E"/>
    <w:rsid w:val="00E94A50"/>
    <w:rsid w:val="00E94F5E"/>
    <w:rsid w:val="00EB1E6C"/>
    <w:rsid w:val="00EC036F"/>
    <w:rsid w:val="00EC2588"/>
    <w:rsid w:val="00ED31AD"/>
    <w:rsid w:val="00ED6FE6"/>
    <w:rsid w:val="00EE43BE"/>
    <w:rsid w:val="00EE4CF8"/>
    <w:rsid w:val="00F0094E"/>
    <w:rsid w:val="00F0307B"/>
    <w:rsid w:val="00F035F0"/>
    <w:rsid w:val="00F13795"/>
    <w:rsid w:val="00F13F4E"/>
    <w:rsid w:val="00F14E51"/>
    <w:rsid w:val="00F264FD"/>
    <w:rsid w:val="00F34121"/>
    <w:rsid w:val="00F41D38"/>
    <w:rsid w:val="00F422EC"/>
    <w:rsid w:val="00F5132C"/>
    <w:rsid w:val="00F67435"/>
    <w:rsid w:val="00F71AE7"/>
    <w:rsid w:val="00F80CC5"/>
    <w:rsid w:val="00F8699D"/>
    <w:rsid w:val="00FA02DB"/>
    <w:rsid w:val="00FA65ED"/>
    <w:rsid w:val="00FB39A8"/>
    <w:rsid w:val="00FC2680"/>
    <w:rsid w:val="00FC3BCE"/>
    <w:rsid w:val="00FD61DC"/>
    <w:rsid w:val="00FF1BD4"/>
    <w:rsid w:val="00FF4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3A66"/>
  <w15:docId w15:val="{2665D79F-D917-40D0-9DFE-149EFB1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6E"/>
    <w:pPr>
      <w:spacing w:after="0" w:line="300" w:lineRule="atLeast"/>
    </w:pPr>
  </w:style>
  <w:style w:type="paragraph" w:styleId="Rubrik1">
    <w:name w:val="heading 1"/>
    <w:basedOn w:val="Normal"/>
    <w:next w:val="Normal"/>
    <w:link w:val="Rubrik1Char"/>
    <w:uiPriority w:val="9"/>
    <w:qFormat/>
    <w:rsid w:val="0077119C"/>
    <w:pPr>
      <w:keepNext/>
      <w:keepLines/>
      <w:spacing w:before="280" w:after="280" w:line="280" w:lineRule="atLeast"/>
      <w:outlineLvl w:val="0"/>
    </w:pPr>
    <w:rPr>
      <w:rFonts w:ascii="Arial" w:eastAsiaTheme="majorEastAsia" w:hAnsi="Arial" w:cs="Arial"/>
      <w:color w:val="000000" w:themeColor="text1"/>
      <w:sz w:val="96"/>
      <w:szCs w:val="96"/>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77119C"/>
    <w:rPr>
      <w:rFonts w:ascii="Arial" w:eastAsiaTheme="majorEastAsia" w:hAnsi="Arial" w:cs="Arial"/>
      <w:color w:val="000000" w:themeColor="text1"/>
      <w:sz w:val="96"/>
      <w:szCs w:val="96"/>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5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Info">
    <w:name w:val="Info"/>
    <w:basedOn w:val="Normal"/>
    <w:semiHidden/>
    <w:qFormat/>
    <w:rsid w:val="00596537"/>
    <w:pPr>
      <w:spacing w:line="200" w:lineRule="atLeast"/>
    </w:pPr>
    <w:rPr>
      <w:rFonts w:ascii="Arial" w:hAnsi="Arial"/>
      <w:color w:val="000000" w:themeColor="text1"/>
      <w:sz w:val="20"/>
    </w:rPr>
  </w:style>
  <w:style w:type="paragraph" w:customStyle="1" w:styleId="Tabelltext">
    <w:name w:val="Tabelltext"/>
    <w:basedOn w:val="Normal"/>
    <w:link w:val="TabelltextChar"/>
    <w:qFormat/>
    <w:rsid w:val="001D5988"/>
    <w:pPr>
      <w:spacing w:before="20" w:after="20" w:line="240" w:lineRule="auto"/>
    </w:pPr>
    <w:rPr>
      <w:rFonts w:ascii="Arial" w:hAnsi="Arial"/>
    </w:rPr>
  </w:style>
  <w:style w:type="character" w:customStyle="1" w:styleId="TabelltextChar">
    <w:name w:val="Tabelltext Char"/>
    <w:basedOn w:val="Standardstycketeckensnitt"/>
    <w:link w:val="Tabelltext"/>
    <w:rsid w:val="001D5988"/>
    <w:rPr>
      <w:rFonts w:ascii="Arial" w:hAnsi="Arial"/>
    </w:rPr>
  </w:style>
  <w:style w:type="paragraph" w:styleId="Liststycke">
    <w:name w:val="List Paragraph"/>
    <w:basedOn w:val="Normal"/>
    <w:uiPriority w:val="34"/>
    <w:qFormat/>
    <w:rsid w:val="00D06EB5"/>
    <w:pPr>
      <w:ind w:left="720"/>
      <w:contextualSpacing/>
    </w:pPr>
  </w:style>
  <w:style w:type="paragraph" w:styleId="Normalwebb">
    <w:name w:val="Normal (Web)"/>
    <w:basedOn w:val="Normal"/>
    <w:uiPriority w:val="99"/>
    <w:semiHidden/>
    <w:unhideWhenUsed/>
    <w:rsid w:val="00CE0529"/>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Infofet">
    <w:name w:val="Info fet"/>
    <w:basedOn w:val="Info"/>
    <w:semiHidden/>
    <w:qFormat/>
    <w:rsid w:val="00CF4DE7"/>
    <w:pPr>
      <w:spacing w:before="80"/>
    </w:pPr>
    <w:rPr>
      <w:b/>
    </w:rPr>
  </w:style>
  <w:style w:type="paragraph" w:customStyle="1" w:styleId="Default">
    <w:name w:val="Default"/>
    <w:rsid w:val="003B7AFE"/>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E94F5E"/>
    <w:rPr>
      <w:sz w:val="16"/>
      <w:szCs w:val="16"/>
    </w:rPr>
  </w:style>
  <w:style w:type="paragraph" w:styleId="Kommentarer">
    <w:name w:val="annotation text"/>
    <w:basedOn w:val="Normal"/>
    <w:link w:val="KommentarerChar"/>
    <w:uiPriority w:val="99"/>
    <w:semiHidden/>
    <w:unhideWhenUsed/>
    <w:rsid w:val="00E94F5E"/>
    <w:pPr>
      <w:spacing w:line="240" w:lineRule="auto"/>
    </w:pPr>
    <w:rPr>
      <w:sz w:val="20"/>
      <w:szCs w:val="20"/>
    </w:rPr>
  </w:style>
  <w:style w:type="character" w:customStyle="1" w:styleId="KommentarerChar">
    <w:name w:val="Kommentarer Char"/>
    <w:basedOn w:val="Standardstycketeckensnitt"/>
    <w:link w:val="Kommentarer"/>
    <w:uiPriority w:val="99"/>
    <w:semiHidden/>
    <w:rsid w:val="00E94F5E"/>
    <w:rPr>
      <w:sz w:val="20"/>
      <w:szCs w:val="20"/>
    </w:rPr>
  </w:style>
  <w:style w:type="paragraph" w:styleId="Kommentarsmne">
    <w:name w:val="annotation subject"/>
    <w:basedOn w:val="Kommentarer"/>
    <w:next w:val="Kommentarer"/>
    <w:link w:val="KommentarsmneChar"/>
    <w:uiPriority w:val="99"/>
    <w:semiHidden/>
    <w:unhideWhenUsed/>
    <w:rsid w:val="00E94F5E"/>
    <w:rPr>
      <w:b/>
      <w:bCs/>
    </w:rPr>
  </w:style>
  <w:style w:type="character" w:customStyle="1" w:styleId="KommentarsmneChar">
    <w:name w:val="Kommentarsämne Char"/>
    <w:basedOn w:val="KommentarerChar"/>
    <w:link w:val="Kommentarsmne"/>
    <w:uiPriority w:val="99"/>
    <w:semiHidden/>
    <w:rsid w:val="00E94F5E"/>
    <w:rPr>
      <w:b/>
      <w:bCs/>
      <w:sz w:val="20"/>
      <w:szCs w:val="20"/>
    </w:rPr>
  </w:style>
  <w:style w:type="character" w:styleId="AnvndHyperlnk">
    <w:name w:val="FollowedHyperlink"/>
    <w:basedOn w:val="Standardstycketeckensnitt"/>
    <w:uiPriority w:val="99"/>
    <w:semiHidden/>
    <w:unhideWhenUsed/>
    <w:rsid w:val="00B616B7"/>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940">
      <w:bodyDiv w:val="1"/>
      <w:marLeft w:val="0"/>
      <w:marRight w:val="0"/>
      <w:marTop w:val="0"/>
      <w:marBottom w:val="0"/>
      <w:divBdr>
        <w:top w:val="none" w:sz="0" w:space="0" w:color="auto"/>
        <w:left w:val="none" w:sz="0" w:space="0" w:color="auto"/>
        <w:bottom w:val="none" w:sz="0" w:space="0" w:color="auto"/>
        <w:right w:val="none" w:sz="0" w:space="0" w:color="auto"/>
      </w:divBdr>
    </w:div>
    <w:div w:id="9515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ontrollwiki.livsmedelsverket.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mänt"/>
          <w:gallery w:val="placeholder"/>
        </w:category>
        <w:types>
          <w:type w:val="bbPlcHdr"/>
        </w:types>
        <w:behaviors>
          <w:behavior w:val="content"/>
        </w:behaviors>
        <w:guid w:val="{C9A56ADB-7EE5-42A9-B323-14D93B24030A}"/>
      </w:docPartPr>
      <w:docPartBody>
        <w:p w:rsidR="00715829" w:rsidRDefault="0031641C">
          <w:r w:rsidRPr="00CC50A3">
            <w:rPr>
              <w:rStyle w:val="Platshllartext"/>
            </w:rPr>
            <w:t>Välj ett objekt.</w:t>
          </w:r>
        </w:p>
      </w:docPartBody>
    </w:docPart>
    <w:docPart>
      <w:docPartPr>
        <w:name w:val="F670F440F27B4D50B7F587A9A389366D"/>
        <w:category>
          <w:name w:val="Allmänt"/>
          <w:gallery w:val="placeholder"/>
        </w:category>
        <w:types>
          <w:type w:val="bbPlcHdr"/>
        </w:types>
        <w:behaviors>
          <w:behavior w:val="content"/>
        </w:behaviors>
        <w:guid w:val="{3C7625EE-C814-41AE-996C-077639D3C664}"/>
      </w:docPartPr>
      <w:docPartBody>
        <w:p w:rsidR="005D04A8" w:rsidRDefault="00FF79CC" w:rsidP="00FF79CC">
          <w:pPr>
            <w:pStyle w:val="F670F440F27B4D50B7F587A9A389366D1"/>
          </w:pPr>
          <w:r w:rsidRPr="00CC50A3">
            <w:rPr>
              <w:rStyle w:val="Platshllartext"/>
            </w:rPr>
            <w:t>Välj ett objekt.</w:t>
          </w:r>
        </w:p>
      </w:docPartBody>
    </w:docPart>
    <w:docPart>
      <w:docPartPr>
        <w:name w:val="B01174A8E8B94C13BAA3A472D744EC3E"/>
        <w:category>
          <w:name w:val="Allmänt"/>
          <w:gallery w:val="placeholder"/>
        </w:category>
        <w:types>
          <w:type w:val="bbPlcHdr"/>
        </w:types>
        <w:behaviors>
          <w:behavior w:val="content"/>
        </w:behaviors>
        <w:guid w:val="{5F8B20BF-3744-4228-8755-5992B4CE4799}"/>
      </w:docPartPr>
      <w:docPartBody>
        <w:p w:rsidR="00C30C4E" w:rsidRDefault="00834EF2" w:rsidP="00834EF2">
          <w:pPr>
            <w:pStyle w:val="B01174A8E8B94C13BAA3A472D744EC3E"/>
          </w:pPr>
          <w:r w:rsidRPr="00CC50A3">
            <w:rPr>
              <w:rStyle w:val="Platshllartext"/>
            </w:rPr>
            <w:t>Välj ett objekt.</w:t>
          </w:r>
        </w:p>
      </w:docPartBody>
    </w:docPart>
    <w:docPart>
      <w:docPartPr>
        <w:name w:val="C9ECECC05F1144DFAC78A14135F150EB"/>
        <w:category>
          <w:name w:val="Allmänt"/>
          <w:gallery w:val="placeholder"/>
        </w:category>
        <w:types>
          <w:type w:val="bbPlcHdr"/>
        </w:types>
        <w:behaviors>
          <w:behavior w:val="content"/>
        </w:behaviors>
        <w:guid w:val="{A4143509-A5BB-47A7-AF47-C25486BEDDC0}"/>
      </w:docPartPr>
      <w:docPartBody>
        <w:p w:rsidR="00FB48E0" w:rsidRDefault="00FE754E" w:rsidP="00FE754E">
          <w:pPr>
            <w:pStyle w:val="C9ECECC05F1144DFAC78A14135F150EB"/>
          </w:pPr>
          <w:r w:rsidRPr="002E755C">
            <w:rPr>
              <w:rStyle w:val="Platshllartext"/>
            </w:rPr>
            <w:t>Välj ett objekt.</w:t>
          </w:r>
        </w:p>
      </w:docPartBody>
    </w:docPart>
    <w:docPart>
      <w:docPartPr>
        <w:name w:val="0A3A0E0C79BC4A778F28109F7A6062FC"/>
        <w:category>
          <w:name w:val="Allmänt"/>
          <w:gallery w:val="placeholder"/>
        </w:category>
        <w:types>
          <w:type w:val="bbPlcHdr"/>
        </w:types>
        <w:behaviors>
          <w:behavior w:val="content"/>
        </w:behaviors>
        <w:guid w:val="{E8623A01-311E-459A-B1D9-23CE0FCE1CFE}"/>
      </w:docPartPr>
      <w:docPartBody>
        <w:p w:rsidR="00FB48E0" w:rsidRDefault="00FE754E" w:rsidP="00FE754E">
          <w:pPr>
            <w:pStyle w:val="0A3A0E0C79BC4A778F28109F7A6062FC"/>
          </w:pPr>
          <w:r w:rsidRPr="002E755C">
            <w:rPr>
              <w:rStyle w:val="Platshllartext"/>
            </w:rPr>
            <w:t>Välj ett objekt.</w:t>
          </w:r>
        </w:p>
      </w:docPartBody>
    </w:docPart>
    <w:docPart>
      <w:docPartPr>
        <w:name w:val="9103861F2B224D689EF919EA5AC371B4"/>
        <w:category>
          <w:name w:val="Allmänt"/>
          <w:gallery w:val="placeholder"/>
        </w:category>
        <w:types>
          <w:type w:val="bbPlcHdr"/>
        </w:types>
        <w:behaviors>
          <w:behavior w:val="content"/>
        </w:behaviors>
        <w:guid w:val="{6EB70166-80A1-451F-AC36-C47B99C80C61}"/>
      </w:docPartPr>
      <w:docPartBody>
        <w:p w:rsidR="00FB48E0" w:rsidRDefault="00FE754E" w:rsidP="00FE754E">
          <w:pPr>
            <w:pStyle w:val="9103861F2B224D689EF919EA5AC371B4"/>
          </w:pPr>
          <w:r w:rsidRPr="00CC50A3">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44"/>
    <w:rsid w:val="001938F0"/>
    <w:rsid w:val="0031641C"/>
    <w:rsid w:val="005D04A8"/>
    <w:rsid w:val="00715829"/>
    <w:rsid w:val="00834EF2"/>
    <w:rsid w:val="00862B78"/>
    <w:rsid w:val="008D1774"/>
    <w:rsid w:val="00957A68"/>
    <w:rsid w:val="00A233E6"/>
    <w:rsid w:val="00C30C4E"/>
    <w:rsid w:val="00D73121"/>
    <w:rsid w:val="00F84E44"/>
    <w:rsid w:val="00FB48E0"/>
    <w:rsid w:val="00FE754E"/>
    <w:rsid w:val="00FF7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754E"/>
    <w:rPr>
      <w:color w:val="808080"/>
    </w:rPr>
  </w:style>
  <w:style w:type="paragraph" w:customStyle="1" w:styleId="B573AFCC7D5947D388581E4B77D583E5">
    <w:name w:val="B573AFCC7D5947D388581E4B77D583E5"/>
    <w:rsid w:val="00F84E44"/>
  </w:style>
  <w:style w:type="paragraph" w:customStyle="1" w:styleId="D8733BD022EB41A0AE90CB341C85F6CE">
    <w:name w:val="D8733BD022EB41A0AE90CB341C85F6CE"/>
    <w:rsid w:val="00F84E44"/>
  </w:style>
  <w:style w:type="paragraph" w:customStyle="1" w:styleId="ABEC687EE75B4D31B392CE34C5F47499">
    <w:name w:val="ABEC687EE75B4D31B392CE34C5F47499"/>
    <w:rsid w:val="00F84E44"/>
  </w:style>
  <w:style w:type="paragraph" w:customStyle="1" w:styleId="5D83824987394161A1054A0DFFD735FC">
    <w:name w:val="5D83824987394161A1054A0DFFD735FC"/>
    <w:rsid w:val="00F84E44"/>
  </w:style>
  <w:style w:type="paragraph" w:customStyle="1" w:styleId="89358FF93D8E49D2BAF5A37F10F86C2F">
    <w:name w:val="89358FF93D8E49D2BAF5A37F10F86C2F"/>
    <w:rsid w:val="00F84E44"/>
  </w:style>
  <w:style w:type="paragraph" w:customStyle="1" w:styleId="40F942D6F5CC49348BDBBF8C0F4DC957">
    <w:name w:val="40F942D6F5CC49348BDBBF8C0F4DC957"/>
    <w:rsid w:val="00F84E44"/>
  </w:style>
  <w:style w:type="paragraph" w:customStyle="1" w:styleId="7367C9D906884934B2F77FFF7BE480DD">
    <w:name w:val="7367C9D906884934B2F77FFF7BE480DD"/>
    <w:rsid w:val="00F84E44"/>
  </w:style>
  <w:style w:type="paragraph" w:customStyle="1" w:styleId="2548655337B347D2860B69A318EC9136">
    <w:name w:val="2548655337B347D2860B69A318EC9136"/>
    <w:rsid w:val="00957A68"/>
  </w:style>
  <w:style w:type="paragraph" w:customStyle="1" w:styleId="253B794A5C3042C0942F760919320A92">
    <w:name w:val="253B794A5C3042C0942F760919320A92"/>
    <w:rsid w:val="00957A68"/>
  </w:style>
  <w:style w:type="paragraph" w:customStyle="1" w:styleId="895A6E59D07F4AE2AE5E69FB68968742">
    <w:name w:val="895A6E59D07F4AE2AE5E69FB68968742"/>
    <w:rsid w:val="00957A68"/>
  </w:style>
  <w:style w:type="paragraph" w:customStyle="1" w:styleId="2753911AD41E4715B486D11E24A063A2">
    <w:name w:val="2753911AD41E4715B486D11E24A063A2"/>
    <w:rsid w:val="00957A68"/>
  </w:style>
  <w:style w:type="paragraph" w:customStyle="1" w:styleId="2E606072ED79464EAF6279040B775280">
    <w:name w:val="2E606072ED79464EAF6279040B775280"/>
    <w:rsid w:val="00957A68"/>
  </w:style>
  <w:style w:type="paragraph" w:customStyle="1" w:styleId="5BFFFD7CB1314A189B81E366A6B0B6C3">
    <w:name w:val="5BFFFD7CB1314A189B81E366A6B0B6C3"/>
    <w:rsid w:val="00957A68"/>
  </w:style>
  <w:style w:type="paragraph" w:customStyle="1" w:styleId="E9ED257CB1E046889ED658B23855175A">
    <w:name w:val="E9ED257CB1E046889ED658B23855175A"/>
    <w:rsid w:val="00D73121"/>
  </w:style>
  <w:style w:type="paragraph" w:customStyle="1" w:styleId="EE1D3059CAC24DCD840B01FB724F3BFF">
    <w:name w:val="EE1D3059CAC24DCD840B01FB724F3BFF"/>
    <w:rsid w:val="00D73121"/>
  </w:style>
  <w:style w:type="paragraph" w:customStyle="1" w:styleId="DBCB0B64338341CC89534240DF56E46E">
    <w:name w:val="DBCB0B64338341CC89534240DF56E46E"/>
    <w:rsid w:val="00D73121"/>
  </w:style>
  <w:style w:type="paragraph" w:customStyle="1" w:styleId="59D319BA435146C4BC78B999D50FABEB">
    <w:name w:val="59D319BA435146C4BC78B999D50FABEB"/>
    <w:rsid w:val="00D73121"/>
  </w:style>
  <w:style w:type="paragraph" w:customStyle="1" w:styleId="C3C5B11902F84A3183630E1DA6B2FEC7">
    <w:name w:val="C3C5B11902F84A3183630E1DA6B2FEC7"/>
    <w:rsid w:val="00D73121"/>
  </w:style>
  <w:style w:type="paragraph" w:customStyle="1" w:styleId="7F5CBFA6A78E41F096785EB53C384460">
    <w:name w:val="7F5CBFA6A78E41F096785EB53C384460"/>
    <w:rsid w:val="00D73121"/>
  </w:style>
  <w:style w:type="paragraph" w:customStyle="1" w:styleId="CFFD2395575B4997B1B506569025AE57">
    <w:name w:val="CFFD2395575B4997B1B506569025AE57"/>
    <w:rsid w:val="00D73121"/>
  </w:style>
  <w:style w:type="paragraph" w:customStyle="1" w:styleId="4D789DE71776402CA1FA0B0D87CE227D">
    <w:name w:val="4D789DE71776402CA1FA0B0D87CE227D"/>
    <w:rsid w:val="00D73121"/>
  </w:style>
  <w:style w:type="paragraph" w:customStyle="1" w:styleId="0106CD6588804E6DB9F117CE003A5A8C">
    <w:name w:val="0106CD6588804E6DB9F117CE003A5A8C"/>
    <w:rsid w:val="0031641C"/>
  </w:style>
  <w:style w:type="paragraph" w:customStyle="1" w:styleId="575F82D4CBA8467C9E119D7C40BCF59A">
    <w:name w:val="575F82D4CBA8467C9E119D7C40BCF59A"/>
    <w:rsid w:val="0031641C"/>
  </w:style>
  <w:style w:type="paragraph" w:customStyle="1" w:styleId="48C76234AB394FDD9BD8CB5EC49025AE">
    <w:name w:val="48C76234AB394FDD9BD8CB5EC49025AE"/>
    <w:rsid w:val="0031641C"/>
  </w:style>
  <w:style w:type="paragraph" w:customStyle="1" w:styleId="688C9E7F94BE44FCA580BF98FD196537">
    <w:name w:val="688C9E7F94BE44FCA580BF98FD196537"/>
    <w:rsid w:val="0031641C"/>
  </w:style>
  <w:style w:type="paragraph" w:customStyle="1" w:styleId="6F24AC21774242D8868EE8AF2B7C83D1">
    <w:name w:val="6F24AC21774242D8868EE8AF2B7C83D1"/>
    <w:rsid w:val="0031641C"/>
  </w:style>
  <w:style w:type="paragraph" w:customStyle="1" w:styleId="8203994FD4CF4965A179E827BE96AB68">
    <w:name w:val="8203994FD4CF4965A179E827BE96AB68"/>
    <w:rsid w:val="00715829"/>
    <w:pPr>
      <w:spacing w:after="0" w:line="300" w:lineRule="atLeast"/>
    </w:pPr>
    <w:rPr>
      <w:rFonts w:eastAsiaTheme="minorHAnsi"/>
      <w:lang w:eastAsia="en-US"/>
    </w:rPr>
  </w:style>
  <w:style w:type="paragraph" w:customStyle="1" w:styleId="F670F440F27B4D50B7F587A9A389366D">
    <w:name w:val="F670F440F27B4D50B7F587A9A389366D"/>
    <w:rsid w:val="00715829"/>
    <w:pPr>
      <w:spacing w:after="0" w:line="300" w:lineRule="atLeast"/>
    </w:pPr>
    <w:rPr>
      <w:rFonts w:eastAsiaTheme="minorHAnsi"/>
      <w:lang w:eastAsia="en-US"/>
    </w:rPr>
  </w:style>
  <w:style w:type="paragraph" w:customStyle="1" w:styleId="0106CD6588804E6DB9F117CE003A5A8C1">
    <w:name w:val="0106CD6588804E6DB9F117CE003A5A8C1"/>
    <w:rsid w:val="00715829"/>
    <w:pPr>
      <w:spacing w:after="0" w:line="300" w:lineRule="atLeast"/>
    </w:pPr>
    <w:rPr>
      <w:rFonts w:eastAsiaTheme="minorHAnsi"/>
      <w:lang w:eastAsia="en-US"/>
    </w:rPr>
  </w:style>
  <w:style w:type="paragraph" w:customStyle="1" w:styleId="575F82D4CBA8467C9E119D7C40BCF59A1">
    <w:name w:val="575F82D4CBA8467C9E119D7C40BCF59A1"/>
    <w:rsid w:val="00715829"/>
    <w:pPr>
      <w:spacing w:after="0" w:line="300" w:lineRule="atLeast"/>
    </w:pPr>
    <w:rPr>
      <w:rFonts w:eastAsiaTheme="minorHAnsi"/>
      <w:lang w:eastAsia="en-US"/>
    </w:rPr>
  </w:style>
  <w:style w:type="paragraph" w:customStyle="1" w:styleId="48C76234AB394FDD9BD8CB5EC49025AE1">
    <w:name w:val="48C76234AB394FDD9BD8CB5EC49025AE1"/>
    <w:rsid w:val="00715829"/>
    <w:pPr>
      <w:spacing w:after="0" w:line="300" w:lineRule="atLeast"/>
    </w:pPr>
    <w:rPr>
      <w:rFonts w:eastAsiaTheme="minorHAnsi"/>
      <w:lang w:eastAsia="en-US"/>
    </w:rPr>
  </w:style>
  <w:style w:type="paragraph" w:customStyle="1" w:styleId="6F24AC21774242D8868EE8AF2B7C83D11">
    <w:name w:val="6F24AC21774242D8868EE8AF2B7C83D11"/>
    <w:rsid w:val="00715829"/>
    <w:pPr>
      <w:spacing w:after="0" w:line="300" w:lineRule="atLeast"/>
    </w:pPr>
    <w:rPr>
      <w:rFonts w:eastAsiaTheme="minorHAnsi"/>
      <w:lang w:eastAsia="en-US"/>
    </w:rPr>
  </w:style>
  <w:style w:type="paragraph" w:customStyle="1" w:styleId="F670F440F27B4D50B7F587A9A389366D1">
    <w:name w:val="F670F440F27B4D50B7F587A9A389366D1"/>
    <w:rsid w:val="00FF79CC"/>
    <w:pPr>
      <w:spacing w:after="0" w:line="300" w:lineRule="atLeast"/>
    </w:pPr>
    <w:rPr>
      <w:rFonts w:eastAsiaTheme="minorHAnsi"/>
      <w:lang w:eastAsia="en-US"/>
    </w:rPr>
  </w:style>
  <w:style w:type="paragraph" w:customStyle="1" w:styleId="0106CD6588804E6DB9F117CE003A5A8C2">
    <w:name w:val="0106CD6588804E6DB9F117CE003A5A8C2"/>
    <w:rsid w:val="00FF79CC"/>
    <w:pPr>
      <w:spacing w:after="0" w:line="300" w:lineRule="atLeast"/>
    </w:pPr>
    <w:rPr>
      <w:rFonts w:eastAsiaTheme="minorHAnsi"/>
      <w:lang w:eastAsia="en-US"/>
    </w:rPr>
  </w:style>
  <w:style w:type="paragraph" w:customStyle="1" w:styleId="575F82D4CBA8467C9E119D7C40BCF59A2">
    <w:name w:val="575F82D4CBA8467C9E119D7C40BCF59A2"/>
    <w:rsid w:val="00FF79CC"/>
    <w:pPr>
      <w:spacing w:after="0" w:line="300" w:lineRule="atLeast"/>
    </w:pPr>
    <w:rPr>
      <w:rFonts w:eastAsiaTheme="minorHAnsi"/>
      <w:lang w:eastAsia="en-US"/>
    </w:rPr>
  </w:style>
  <w:style w:type="paragraph" w:customStyle="1" w:styleId="48C76234AB394FDD9BD8CB5EC49025AE2">
    <w:name w:val="48C76234AB394FDD9BD8CB5EC49025AE2"/>
    <w:rsid w:val="00FF79CC"/>
    <w:pPr>
      <w:spacing w:after="0" w:line="300" w:lineRule="atLeast"/>
    </w:pPr>
    <w:rPr>
      <w:rFonts w:eastAsiaTheme="minorHAnsi"/>
      <w:lang w:eastAsia="en-US"/>
    </w:rPr>
  </w:style>
  <w:style w:type="paragraph" w:customStyle="1" w:styleId="6F24AC21774242D8868EE8AF2B7C83D12">
    <w:name w:val="6F24AC21774242D8868EE8AF2B7C83D12"/>
    <w:rsid w:val="00FF79CC"/>
    <w:pPr>
      <w:spacing w:after="0" w:line="300" w:lineRule="atLeast"/>
    </w:pPr>
    <w:rPr>
      <w:rFonts w:eastAsiaTheme="minorHAnsi"/>
      <w:lang w:eastAsia="en-US"/>
    </w:rPr>
  </w:style>
  <w:style w:type="paragraph" w:customStyle="1" w:styleId="6205569C2C544220897D24CAA6360AEB">
    <w:name w:val="6205569C2C544220897D24CAA6360AEB"/>
    <w:rsid w:val="00FF79CC"/>
    <w:pPr>
      <w:spacing w:after="0" w:line="300" w:lineRule="atLeast"/>
    </w:pPr>
    <w:rPr>
      <w:rFonts w:eastAsiaTheme="minorHAnsi"/>
      <w:lang w:eastAsia="en-US"/>
    </w:rPr>
  </w:style>
  <w:style w:type="paragraph" w:customStyle="1" w:styleId="506C6F598AF947A996BABF4DCF39B5A5">
    <w:name w:val="506C6F598AF947A996BABF4DCF39B5A5"/>
    <w:rsid w:val="00FF79CC"/>
    <w:pPr>
      <w:spacing w:after="0" w:line="300" w:lineRule="atLeast"/>
    </w:pPr>
    <w:rPr>
      <w:rFonts w:eastAsiaTheme="minorHAnsi"/>
      <w:lang w:eastAsia="en-US"/>
    </w:rPr>
  </w:style>
  <w:style w:type="paragraph" w:customStyle="1" w:styleId="491D712839504C6EBA371D112E5DF7E8">
    <w:name w:val="491D712839504C6EBA371D112E5DF7E8"/>
    <w:rsid w:val="00FF79CC"/>
  </w:style>
  <w:style w:type="paragraph" w:customStyle="1" w:styleId="2795A08C1C7C47F4880B68915D0F539E">
    <w:name w:val="2795A08C1C7C47F4880B68915D0F539E"/>
    <w:rsid w:val="00834EF2"/>
  </w:style>
  <w:style w:type="paragraph" w:customStyle="1" w:styleId="B01174A8E8B94C13BAA3A472D744EC3E">
    <w:name w:val="B01174A8E8B94C13BAA3A472D744EC3E"/>
    <w:rsid w:val="00834EF2"/>
  </w:style>
  <w:style w:type="paragraph" w:customStyle="1" w:styleId="B72E0162E7254C5B8BFA8A1D9C6AF078">
    <w:name w:val="B72E0162E7254C5B8BFA8A1D9C6AF078"/>
    <w:rsid w:val="00834EF2"/>
  </w:style>
  <w:style w:type="paragraph" w:customStyle="1" w:styleId="007FCE63E9BA4EC18AD89225CA32271F">
    <w:name w:val="007FCE63E9BA4EC18AD89225CA32271F"/>
    <w:rsid w:val="00834EF2"/>
  </w:style>
  <w:style w:type="paragraph" w:customStyle="1" w:styleId="86479E2352304C6B9DA55429C56E706B">
    <w:name w:val="86479E2352304C6B9DA55429C56E706B"/>
    <w:rsid w:val="00834EF2"/>
  </w:style>
  <w:style w:type="paragraph" w:customStyle="1" w:styleId="C9ECECC05F1144DFAC78A14135F150EB">
    <w:name w:val="C9ECECC05F1144DFAC78A14135F150EB"/>
    <w:rsid w:val="00FE754E"/>
  </w:style>
  <w:style w:type="paragraph" w:customStyle="1" w:styleId="0A3A0E0C79BC4A778F28109F7A6062FC">
    <w:name w:val="0A3A0E0C79BC4A778F28109F7A6062FC"/>
    <w:rsid w:val="00FE754E"/>
  </w:style>
  <w:style w:type="paragraph" w:customStyle="1" w:styleId="9103861F2B224D689EF919EA5AC371B4">
    <w:name w:val="9103861F2B224D689EF919EA5AC371B4"/>
    <w:rsid w:val="00FE7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B48E-EBA9-468A-B8DC-DBD4259A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5128</Characters>
  <Application>Microsoft Office Word</Application>
  <DocSecurity>0</DocSecurity>
  <Lines>160</Lines>
  <Paragraphs>79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Nordvik Premfors</dc:creator>
  <cp:lastModifiedBy>Westholm Karin SV_FMS</cp:lastModifiedBy>
  <cp:revision>4</cp:revision>
  <cp:lastPrinted>2015-09-15T10:46:00Z</cp:lastPrinted>
  <dcterms:created xsi:type="dcterms:W3CDTF">2020-10-09T09:10:00Z</dcterms:created>
  <dcterms:modified xsi:type="dcterms:W3CDTF">2021-06-01T13:34:00Z</dcterms:modified>
</cp:coreProperties>
</file>